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90D" w:rsidRDefault="0001690D" w:rsidP="008B7058">
      <w:pPr>
        <w:jc w:val="center"/>
        <w:rPr>
          <w:rFonts w:ascii="Times New Roman" w:hAnsi="Times New Roman" w:cs="Times New Roman"/>
          <w:b/>
          <w:sz w:val="28"/>
          <w:szCs w:val="28"/>
        </w:rPr>
      </w:pPr>
      <w:r>
        <w:rPr>
          <w:rFonts w:ascii="Times New Roman" w:hAnsi="Times New Roman" w:cs="Times New Roman"/>
          <w:b/>
          <w:sz w:val="28"/>
          <w:szCs w:val="28"/>
        </w:rPr>
        <w:t>ГОРОД НАБЕРЕЖНЫЕ ЧЕЛНЫ</w:t>
      </w:r>
    </w:p>
    <w:p w:rsidR="008B7058" w:rsidRPr="008B7058" w:rsidRDefault="008B7058" w:rsidP="008B7058">
      <w:pPr>
        <w:jc w:val="center"/>
        <w:rPr>
          <w:rFonts w:ascii="Times New Roman" w:hAnsi="Times New Roman" w:cs="Times New Roman"/>
          <w:b/>
          <w:sz w:val="28"/>
          <w:szCs w:val="28"/>
        </w:rPr>
      </w:pPr>
      <w:r w:rsidRPr="008B7058">
        <w:rPr>
          <w:rFonts w:ascii="Times New Roman" w:hAnsi="Times New Roman" w:cs="Times New Roman"/>
          <w:b/>
          <w:sz w:val="28"/>
          <w:szCs w:val="28"/>
        </w:rPr>
        <w:t xml:space="preserve">МУНИЦИПАЛЬНОЕ АВТОНОМНОЕ УЧРЕЖДЕНИЕ </w:t>
      </w:r>
    </w:p>
    <w:p w:rsidR="008B7058" w:rsidRPr="008B7058" w:rsidRDefault="008B7058" w:rsidP="008B7058">
      <w:pPr>
        <w:jc w:val="center"/>
        <w:rPr>
          <w:rFonts w:ascii="Times New Roman" w:hAnsi="Times New Roman" w:cs="Times New Roman"/>
          <w:b/>
          <w:sz w:val="28"/>
          <w:szCs w:val="28"/>
        </w:rPr>
      </w:pPr>
      <w:r w:rsidRPr="008B7058">
        <w:rPr>
          <w:rFonts w:ascii="Times New Roman" w:hAnsi="Times New Roman" w:cs="Times New Roman"/>
          <w:b/>
          <w:sz w:val="28"/>
          <w:szCs w:val="28"/>
        </w:rPr>
        <w:t>«СПОРТИВНАЯ ШКОЛА ОЛИПИЙСКОГО РЕЗЕРВА №12»</w:t>
      </w: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jc w:val="center"/>
        <w:rPr>
          <w:rFonts w:ascii="Times New Roman" w:hAnsi="Times New Roman" w:cs="Times New Roman"/>
          <w:b/>
          <w:sz w:val="28"/>
          <w:szCs w:val="28"/>
        </w:rPr>
      </w:pPr>
      <w:r w:rsidRPr="008B7058">
        <w:rPr>
          <w:rFonts w:ascii="Times New Roman" w:hAnsi="Times New Roman" w:cs="Times New Roman"/>
          <w:b/>
          <w:sz w:val="28"/>
          <w:szCs w:val="28"/>
        </w:rPr>
        <w:t>МЕТОДИЧЕСКАЯ РАЗРАБОТКА</w:t>
      </w:r>
    </w:p>
    <w:p w:rsidR="008B7058" w:rsidRPr="008B7058" w:rsidRDefault="008B7058" w:rsidP="008B7058">
      <w:pPr>
        <w:jc w:val="center"/>
        <w:rPr>
          <w:rFonts w:ascii="Times New Roman" w:hAnsi="Times New Roman" w:cs="Times New Roman"/>
          <w:b/>
          <w:sz w:val="28"/>
          <w:szCs w:val="28"/>
        </w:rPr>
      </w:pPr>
    </w:p>
    <w:p w:rsidR="008B7058" w:rsidRPr="008B7058" w:rsidRDefault="008B7058" w:rsidP="008B7058">
      <w:pPr>
        <w:jc w:val="center"/>
        <w:rPr>
          <w:rFonts w:ascii="Times New Roman" w:hAnsi="Times New Roman" w:cs="Times New Roman"/>
          <w:sz w:val="28"/>
          <w:szCs w:val="28"/>
        </w:rPr>
      </w:pPr>
      <w:r w:rsidRPr="008B7058">
        <w:rPr>
          <w:rFonts w:ascii="Times New Roman" w:hAnsi="Times New Roman" w:cs="Times New Roman"/>
          <w:sz w:val="28"/>
          <w:szCs w:val="28"/>
        </w:rPr>
        <w:t>на тему:</w:t>
      </w:r>
    </w:p>
    <w:p w:rsidR="008B7058" w:rsidRPr="008B7058" w:rsidRDefault="008B7058" w:rsidP="008B7058">
      <w:pPr>
        <w:pStyle w:val="a4"/>
        <w:spacing w:before="6"/>
        <w:ind w:left="0"/>
        <w:jc w:val="left"/>
      </w:pPr>
    </w:p>
    <w:p w:rsidR="008B7058" w:rsidRPr="008B7058" w:rsidRDefault="008B7058" w:rsidP="008B7058">
      <w:pPr>
        <w:pStyle w:val="a4"/>
        <w:spacing w:before="6"/>
        <w:ind w:left="0"/>
        <w:jc w:val="center"/>
      </w:pPr>
      <w:r w:rsidRPr="008B7058">
        <w:rPr>
          <w:b/>
        </w:rPr>
        <w:t xml:space="preserve"> «</w:t>
      </w:r>
      <w:r>
        <w:rPr>
          <w:b/>
        </w:rPr>
        <w:t>РАЗВИТИЕ КООРДИНАЦИОННЫХ СПОСОБНОСТЕЙ У ДЕТЕЙ, ЗАНИМАЮЩИХСЯ ДЗЮДО В ГРУППАХ НАЧАЛЬНОЙ ПОДГОТОВКИ 2-ГО ГОДА ОБУЧЕНИЯ»</w:t>
      </w:r>
      <w:r w:rsidRPr="008B7058">
        <w:rPr>
          <w:b/>
        </w:rPr>
        <w:t>»</w:t>
      </w:r>
    </w:p>
    <w:p w:rsidR="008B7058" w:rsidRPr="008B7058" w:rsidRDefault="008B7058" w:rsidP="008B7058">
      <w:pPr>
        <w:pStyle w:val="a4"/>
        <w:spacing w:before="6"/>
        <w:ind w:left="0"/>
        <w:jc w:val="center"/>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Default="008B7058" w:rsidP="008B7058">
      <w:pPr>
        <w:pStyle w:val="a4"/>
        <w:spacing w:before="6"/>
        <w:ind w:left="0"/>
        <w:jc w:val="left"/>
      </w:pPr>
    </w:p>
    <w:p w:rsidR="008B7058" w:rsidRDefault="008B7058" w:rsidP="008B7058">
      <w:pPr>
        <w:pStyle w:val="a4"/>
        <w:spacing w:before="6"/>
        <w:ind w:left="0"/>
        <w:jc w:val="left"/>
      </w:pPr>
    </w:p>
    <w:p w:rsidR="008B7058" w:rsidRDefault="008B7058" w:rsidP="008B7058">
      <w:pPr>
        <w:pStyle w:val="a4"/>
        <w:spacing w:before="6"/>
        <w:ind w:left="0"/>
        <w:jc w:val="left"/>
      </w:pPr>
    </w:p>
    <w:p w:rsidR="008B7058" w:rsidRDefault="008B7058" w:rsidP="008B7058">
      <w:pPr>
        <w:pStyle w:val="a4"/>
        <w:spacing w:before="6"/>
        <w:ind w:left="0"/>
        <w:jc w:val="left"/>
      </w:pPr>
    </w:p>
    <w:p w:rsid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tabs>
          <w:tab w:val="left" w:pos="8835"/>
        </w:tabs>
        <w:spacing w:before="6"/>
        <w:ind w:left="0"/>
      </w:pPr>
      <w:r w:rsidRPr="008B7058">
        <w:t xml:space="preserve">                          </w:t>
      </w:r>
      <w:r>
        <w:t xml:space="preserve">                                             </w:t>
      </w:r>
      <w:r w:rsidRPr="008B7058">
        <w:t>Выполнил</w:t>
      </w:r>
      <w:r>
        <w:t>:</w:t>
      </w:r>
    </w:p>
    <w:p w:rsidR="008B7058" w:rsidRPr="008B7058" w:rsidRDefault="008B7058" w:rsidP="008B7058">
      <w:pPr>
        <w:pStyle w:val="a4"/>
        <w:tabs>
          <w:tab w:val="left" w:pos="8835"/>
        </w:tabs>
        <w:spacing w:before="6"/>
        <w:ind w:left="0"/>
      </w:pPr>
      <w:r w:rsidRPr="008B7058">
        <w:t xml:space="preserve">                                                </w:t>
      </w:r>
      <w:r>
        <w:t xml:space="preserve">                       </w:t>
      </w:r>
      <w:r w:rsidRPr="008B7058">
        <w:t xml:space="preserve">тренер по </w:t>
      </w:r>
      <w:r>
        <w:t>дзюдо</w:t>
      </w:r>
    </w:p>
    <w:p w:rsidR="008B7058" w:rsidRPr="008B7058" w:rsidRDefault="008B7058" w:rsidP="008B7058">
      <w:pPr>
        <w:pStyle w:val="a4"/>
        <w:tabs>
          <w:tab w:val="left" w:pos="8835"/>
        </w:tabs>
        <w:spacing w:before="6"/>
        <w:ind w:left="5529" w:hanging="6237"/>
      </w:pPr>
      <w:r w:rsidRPr="008B7058">
        <w:t xml:space="preserve">          </w:t>
      </w:r>
      <w:r>
        <w:t xml:space="preserve">                </w:t>
      </w:r>
      <w:r w:rsidRPr="008B7058">
        <w:t xml:space="preserve">                                                </w:t>
      </w:r>
      <w:r>
        <w:t xml:space="preserve">      </w:t>
      </w:r>
      <w:proofErr w:type="spellStart"/>
      <w:r>
        <w:t>Валиулов</w:t>
      </w:r>
      <w:proofErr w:type="spellEnd"/>
      <w:r>
        <w:t xml:space="preserve"> Шамиль </w:t>
      </w:r>
      <w:proofErr w:type="spellStart"/>
      <w:r>
        <w:t>Аседулович</w:t>
      </w:r>
      <w:proofErr w:type="spellEnd"/>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Pr="008B7058" w:rsidRDefault="008B7058" w:rsidP="008B7058">
      <w:pPr>
        <w:pStyle w:val="a4"/>
        <w:spacing w:before="6"/>
        <w:ind w:left="0"/>
        <w:jc w:val="left"/>
      </w:pPr>
    </w:p>
    <w:p w:rsidR="008B7058" w:rsidRDefault="008B7058" w:rsidP="008B7058">
      <w:pPr>
        <w:spacing w:line="240" w:lineRule="auto"/>
        <w:ind w:firstLine="720"/>
        <w:jc w:val="center"/>
        <w:rPr>
          <w:rFonts w:ascii="Times New Roman" w:hAnsi="Times New Roman" w:cs="Times New Roman"/>
          <w:sz w:val="28"/>
          <w:szCs w:val="28"/>
        </w:rPr>
      </w:pPr>
      <w:bookmarkStart w:id="0" w:name="_GoBack"/>
      <w:bookmarkEnd w:id="0"/>
    </w:p>
    <w:p w:rsidR="008B7058" w:rsidRDefault="008B7058" w:rsidP="008B7058">
      <w:pPr>
        <w:spacing w:line="240" w:lineRule="auto"/>
        <w:ind w:firstLine="720"/>
        <w:jc w:val="center"/>
        <w:rPr>
          <w:rFonts w:ascii="Times New Roman" w:hAnsi="Times New Roman" w:cs="Times New Roman"/>
          <w:sz w:val="28"/>
          <w:szCs w:val="28"/>
        </w:rPr>
      </w:pPr>
      <w:r w:rsidRPr="008B7058">
        <w:rPr>
          <w:rFonts w:ascii="Times New Roman" w:hAnsi="Times New Roman" w:cs="Times New Roman"/>
          <w:sz w:val="28"/>
          <w:szCs w:val="28"/>
        </w:rPr>
        <w:t>г. Набережные Челны</w:t>
      </w:r>
    </w:p>
    <w:p w:rsidR="008B7058" w:rsidRPr="00081B0F" w:rsidRDefault="008B7058" w:rsidP="00081B0F">
      <w:pPr>
        <w:spacing w:line="240" w:lineRule="auto"/>
        <w:ind w:firstLine="720"/>
        <w:jc w:val="center"/>
        <w:rPr>
          <w:rFonts w:ascii="Times New Roman" w:hAnsi="Times New Roman" w:cs="Times New Roman"/>
          <w:sz w:val="28"/>
          <w:szCs w:val="28"/>
        </w:rPr>
      </w:pPr>
      <w:r w:rsidRPr="008B7058">
        <w:rPr>
          <w:rFonts w:ascii="Times New Roman" w:hAnsi="Times New Roman" w:cs="Times New Roman"/>
          <w:sz w:val="28"/>
          <w:szCs w:val="28"/>
        </w:rPr>
        <w:t>2020 г.</w:t>
      </w:r>
    </w:p>
    <w:p w:rsidR="007579EE" w:rsidRPr="007579EE" w:rsidRDefault="00996D65" w:rsidP="00996D65">
      <w:pPr>
        <w:shd w:val="clear" w:color="auto" w:fill="FFFFFF"/>
        <w:spacing w:after="0" w:line="240" w:lineRule="auto"/>
        <w:jc w:val="center"/>
        <w:rPr>
          <w:rFonts w:ascii="Roboto-Regular" w:eastAsia="Times New Roman" w:hAnsi="Roboto-Regular" w:cs="Times New Roman"/>
          <w:color w:val="000000"/>
          <w:sz w:val="23"/>
          <w:szCs w:val="23"/>
          <w:lang w:eastAsia="ru-RU"/>
        </w:rPr>
      </w:pPr>
      <w:r>
        <w:rPr>
          <w:rFonts w:ascii="Roboto-Regular" w:eastAsia="Times New Roman" w:hAnsi="Roboto-Regular" w:cs="Times New Roman"/>
          <w:b/>
          <w:bCs/>
          <w:color w:val="000000"/>
          <w:sz w:val="23"/>
          <w:szCs w:val="23"/>
          <w:lang w:eastAsia="ru-RU"/>
        </w:rPr>
        <w:lastRenderedPageBreak/>
        <w:t>СОДЕРЖАНИЕ</w:t>
      </w:r>
    </w:p>
    <w:p w:rsidR="00265ED6" w:rsidRDefault="00265ED6"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Введение</w:t>
      </w:r>
      <w:r w:rsidR="0021619B">
        <w:rPr>
          <w:rFonts w:ascii="Roboto-Regular" w:eastAsia="Times New Roman" w:hAnsi="Roboto-Regular" w:cs="Times New Roman" w:hint="eastAsia"/>
          <w:color w:val="000000"/>
          <w:sz w:val="23"/>
          <w:szCs w:val="23"/>
          <w:lang w:eastAsia="ru-RU"/>
        </w:rPr>
        <w:t>……………………………………………………………………………………………</w:t>
      </w:r>
      <w:r w:rsidR="0021619B">
        <w:rPr>
          <w:rFonts w:ascii="Roboto-Regular" w:eastAsia="Times New Roman" w:hAnsi="Roboto-Regular" w:cs="Times New Roman"/>
          <w:color w:val="000000"/>
          <w:sz w:val="23"/>
          <w:szCs w:val="23"/>
          <w:lang w:eastAsia="ru-RU"/>
        </w:rPr>
        <w:t>.</w:t>
      </w:r>
      <w:r w:rsidR="00990F85">
        <w:rPr>
          <w:rFonts w:ascii="Roboto-Regular" w:eastAsia="Times New Roman" w:hAnsi="Roboto-Regular" w:cs="Times New Roman"/>
          <w:color w:val="000000"/>
          <w:sz w:val="23"/>
          <w:szCs w:val="23"/>
          <w:lang w:eastAsia="ru-RU"/>
        </w:rPr>
        <w:t>..</w:t>
      </w:r>
      <w:r w:rsidR="0021619B">
        <w:rPr>
          <w:rFonts w:ascii="Roboto-Regular" w:eastAsia="Times New Roman" w:hAnsi="Roboto-Regular" w:cs="Times New Roman"/>
          <w:color w:val="000000"/>
          <w:sz w:val="23"/>
          <w:szCs w:val="23"/>
          <w:lang w:eastAsia="ru-RU"/>
        </w:rPr>
        <w:t>.3</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Глава I. Анализ научной и методической литературы по исследуемой проблеме</w:t>
      </w:r>
      <w:r w:rsidR="0021619B">
        <w:rPr>
          <w:rFonts w:ascii="Roboto-Regular" w:eastAsia="Times New Roman" w:hAnsi="Roboto-Regular" w:cs="Times New Roman" w:hint="eastAsia"/>
          <w:color w:val="000000"/>
          <w:sz w:val="23"/>
          <w:szCs w:val="23"/>
          <w:lang w:eastAsia="ru-RU"/>
        </w:rPr>
        <w:t>……</w:t>
      </w:r>
      <w:r w:rsidR="0021619B">
        <w:rPr>
          <w:rFonts w:ascii="Roboto-Regular" w:eastAsia="Times New Roman" w:hAnsi="Roboto-Regular" w:cs="Times New Roman"/>
          <w:color w:val="000000"/>
          <w:sz w:val="23"/>
          <w:szCs w:val="23"/>
          <w:lang w:eastAsia="ru-RU"/>
        </w:rPr>
        <w:t>..........</w:t>
      </w:r>
      <w:r w:rsidR="00990F85">
        <w:rPr>
          <w:rFonts w:ascii="Roboto-Regular" w:eastAsia="Times New Roman" w:hAnsi="Roboto-Regular" w:cs="Times New Roman"/>
          <w:color w:val="000000"/>
          <w:sz w:val="23"/>
          <w:szCs w:val="23"/>
          <w:lang w:eastAsia="ru-RU"/>
        </w:rPr>
        <w:t>..</w:t>
      </w:r>
      <w:r w:rsidR="0021619B">
        <w:rPr>
          <w:rFonts w:ascii="Roboto-Regular" w:eastAsia="Times New Roman" w:hAnsi="Roboto-Regular" w:cs="Times New Roman"/>
          <w:color w:val="000000"/>
          <w:sz w:val="23"/>
          <w:szCs w:val="23"/>
          <w:lang w:eastAsia="ru-RU"/>
        </w:rPr>
        <w:t>.5</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1.1 Особенности подготовки дзюдоистов, занимающихся в детско-юношеских спортивных школах</w:t>
      </w:r>
      <w:r w:rsidR="0021619B">
        <w:rPr>
          <w:rFonts w:ascii="Roboto-Regular" w:eastAsia="Times New Roman" w:hAnsi="Roboto-Regular" w:cs="Times New Roman" w:hint="eastAsia"/>
          <w:color w:val="000000"/>
          <w:sz w:val="23"/>
          <w:szCs w:val="23"/>
          <w:lang w:eastAsia="ru-RU"/>
        </w:rPr>
        <w:t>…………………………………………………………………………………………</w:t>
      </w:r>
      <w:r w:rsidR="0021619B">
        <w:rPr>
          <w:rFonts w:ascii="Roboto-Regular" w:eastAsia="Times New Roman" w:hAnsi="Roboto-Regular" w:cs="Times New Roman"/>
          <w:color w:val="000000"/>
          <w:sz w:val="23"/>
          <w:szCs w:val="23"/>
          <w:lang w:eastAsia="ru-RU"/>
        </w:rPr>
        <w:t>........</w:t>
      </w:r>
      <w:r w:rsidR="00990F85">
        <w:rPr>
          <w:rFonts w:ascii="Roboto-Regular" w:eastAsia="Times New Roman" w:hAnsi="Roboto-Regular" w:cs="Times New Roman"/>
          <w:color w:val="000000"/>
          <w:sz w:val="23"/>
          <w:szCs w:val="23"/>
          <w:lang w:eastAsia="ru-RU"/>
        </w:rPr>
        <w:t>..</w:t>
      </w:r>
      <w:r w:rsidR="0021619B">
        <w:rPr>
          <w:rFonts w:ascii="Roboto-Regular" w:eastAsia="Times New Roman" w:hAnsi="Roboto-Regular" w:cs="Times New Roman"/>
          <w:color w:val="000000"/>
          <w:sz w:val="23"/>
          <w:szCs w:val="23"/>
          <w:lang w:eastAsia="ru-RU"/>
        </w:rPr>
        <w:t>5</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1.2 Методика развития координационных способностей у дзюдоистов, занимающихся в детско-юношеских спортивных школах</w:t>
      </w:r>
      <w:r w:rsidR="0021619B">
        <w:rPr>
          <w:rFonts w:ascii="Roboto-Regular" w:eastAsia="Times New Roman" w:hAnsi="Roboto-Regular" w:cs="Times New Roman" w:hint="eastAsia"/>
          <w:color w:val="000000"/>
          <w:sz w:val="23"/>
          <w:szCs w:val="23"/>
          <w:lang w:eastAsia="ru-RU"/>
        </w:rPr>
        <w:t>…………………………………………………………</w:t>
      </w:r>
      <w:r w:rsidR="00990F85">
        <w:rPr>
          <w:rFonts w:ascii="Roboto-Regular" w:eastAsia="Times New Roman" w:hAnsi="Roboto-Regular" w:cs="Times New Roman"/>
          <w:color w:val="000000"/>
          <w:sz w:val="23"/>
          <w:szCs w:val="23"/>
          <w:lang w:eastAsia="ru-RU"/>
        </w:rPr>
        <w:t>.</w:t>
      </w:r>
      <w:r w:rsidR="0021619B">
        <w:rPr>
          <w:rFonts w:ascii="Roboto-Regular" w:eastAsia="Times New Roman" w:hAnsi="Roboto-Regular" w:cs="Times New Roman"/>
          <w:color w:val="000000"/>
          <w:sz w:val="23"/>
          <w:szCs w:val="23"/>
          <w:lang w:eastAsia="ru-RU"/>
        </w:rPr>
        <w:t>14</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Список литературы</w:t>
      </w:r>
      <w:r w:rsidR="00990F85">
        <w:rPr>
          <w:rFonts w:ascii="Roboto-Regular" w:eastAsia="Times New Roman" w:hAnsi="Roboto-Regular" w:cs="Times New Roman" w:hint="eastAsia"/>
          <w:color w:val="000000"/>
          <w:sz w:val="23"/>
          <w:szCs w:val="23"/>
          <w:lang w:eastAsia="ru-RU"/>
        </w:rPr>
        <w:t>…………………………………………………………………………………</w:t>
      </w:r>
      <w:r w:rsidR="00990F85">
        <w:rPr>
          <w:rFonts w:ascii="Roboto-Regular" w:eastAsia="Times New Roman" w:hAnsi="Roboto-Regular" w:cs="Times New Roman"/>
          <w:color w:val="000000"/>
          <w:sz w:val="23"/>
          <w:szCs w:val="23"/>
          <w:lang w:eastAsia="ru-RU"/>
        </w:rPr>
        <w:t>22</w:t>
      </w: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65ED6" w:rsidRDefault="00265ED6"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0C7CFC" w:rsidRDefault="000C7CFC"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0C7CFC" w:rsidRDefault="000C7CFC"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21619B" w:rsidRDefault="0021619B" w:rsidP="00996D65">
      <w:pPr>
        <w:shd w:val="clear" w:color="auto" w:fill="FFFFFF"/>
        <w:spacing w:after="0" w:line="240" w:lineRule="auto"/>
        <w:jc w:val="both"/>
        <w:rPr>
          <w:rFonts w:ascii="Roboto-Regular" w:eastAsia="Times New Roman" w:hAnsi="Roboto-Regular" w:cs="Times New Roman"/>
          <w:b/>
          <w:bCs/>
          <w:color w:val="000000"/>
          <w:sz w:val="23"/>
          <w:szCs w:val="23"/>
          <w:lang w:eastAsia="ru-RU"/>
        </w:rPr>
      </w:pPr>
    </w:p>
    <w:p w:rsidR="007579EE" w:rsidRDefault="007579EE" w:rsidP="00996D65">
      <w:pPr>
        <w:shd w:val="clear" w:color="auto" w:fill="FFFFFF"/>
        <w:spacing w:after="0" w:line="240" w:lineRule="auto"/>
        <w:jc w:val="center"/>
        <w:rPr>
          <w:rFonts w:ascii="Roboto-Regular" w:eastAsia="Times New Roman" w:hAnsi="Roboto-Regular" w:cs="Times New Roman"/>
          <w:b/>
          <w:bCs/>
          <w:color w:val="000000"/>
          <w:sz w:val="23"/>
          <w:szCs w:val="23"/>
          <w:lang w:eastAsia="ru-RU"/>
        </w:rPr>
      </w:pPr>
      <w:r w:rsidRPr="007579EE">
        <w:rPr>
          <w:rFonts w:ascii="Roboto-Regular" w:eastAsia="Times New Roman" w:hAnsi="Roboto-Regular" w:cs="Times New Roman"/>
          <w:b/>
          <w:bCs/>
          <w:color w:val="000000"/>
          <w:sz w:val="23"/>
          <w:szCs w:val="23"/>
          <w:lang w:eastAsia="ru-RU"/>
        </w:rPr>
        <w:lastRenderedPageBreak/>
        <w:t>ВВЕДЕНИЕ</w:t>
      </w:r>
    </w:p>
    <w:p w:rsidR="00996D65" w:rsidRPr="007579EE"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Актуальность исследования. </w:t>
      </w:r>
      <w:r w:rsidRPr="007579EE">
        <w:rPr>
          <w:rFonts w:ascii="Roboto-Regular" w:eastAsia="Times New Roman" w:hAnsi="Roboto-Regular" w:cs="Times New Roman"/>
          <w:color w:val="000000"/>
          <w:sz w:val="23"/>
          <w:szCs w:val="23"/>
          <w:lang w:eastAsia="ru-RU"/>
        </w:rPr>
        <w:t>Построение тренировки в спортивных единоборствах и ее реализация всегда привлекали внимание специалистов, работающих в детско-юношеских спортивных школах и в спорте высших достижений. В настоящее время в спортивных единоборствах накоплены достаточно обширный экспериментальный материал и большой практический опыт, которые обусловливают возможность более основательной и детальной разработки этой проблемы (Трутнев П.В., 2006).</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последнее десятилетие существенно изменяется методика тренировки, совершенствуется техническое и тактическое мастерство борцов, повышается уровень развития физических и психических качеств. Борьба становится более агрессивной и темповой, что требует повышения технико-тактической, психологической и физической подготовленности спортсменов, одним из основных качеств которой являются координационные способности (</w:t>
      </w:r>
      <w:proofErr w:type="spellStart"/>
      <w:r w:rsidRPr="007579EE">
        <w:rPr>
          <w:rFonts w:ascii="Roboto-Regular" w:eastAsia="Times New Roman" w:hAnsi="Roboto-Regular" w:cs="Times New Roman"/>
          <w:color w:val="000000"/>
          <w:sz w:val="23"/>
          <w:szCs w:val="23"/>
          <w:lang w:eastAsia="ru-RU"/>
        </w:rPr>
        <w:t>Зекрин</w:t>
      </w:r>
      <w:proofErr w:type="spellEnd"/>
      <w:r w:rsidRPr="007579EE">
        <w:rPr>
          <w:rFonts w:ascii="Roboto-Regular" w:eastAsia="Times New Roman" w:hAnsi="Roboto-Regular" w:cs="Times New Roman"/>
          <w:color w:val="000000"/>
          <w:sz w:val="23"/>
          <w:szCs w:val="23"/>
          <w:lang w:eastAsia="ru-RU"/>
        </w:rPr>
        <w:t xml:space="preserve"> Ф.Х., 2007; </w:t>
      </w:r>
      <w:proofErr w:type="spellStart"/>
      <w:r w:rsidRPr="007579EE">
        <w:rPr>
          <w:rFonts w:ascii="Roboto-Regular" w:eastAsia="Times New Roman" w:hAnsi="Roboto-Regular" w:cs="Times New Roman"/>
          <w:color w:val="000000"/>
          <w:sz w:val="23"/>
          <w:szCs w:val="23"/>
          <w:lang w:eastAsia="ru-RU"/>
        </w:rPr>
        <w:t>Мешавкин</w:t>
      </w:r>
      <w:proofErr w:type="spellEnd"/>
      <w:r w:rsidRPr="007579EE">
        <w:rPr>
          <w:rFonts w:ascii="Roboto-Regular" w:eastAsia="Times New Roman" w:hAnsi="Roboto-Regular" w:cs="Times New Roman"/>
          <w:color w:val="000000"/>
          <w:sz w:val="23"/>
          <w:szCs w:val="23"/>
          <w:lang w:eastAsia="ru-RU"/>
        </w:rPr>
        <w:t xml:space="preserve"> А.С., 2007).</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Развитие и совершенствование координационных способностей следует рассматривать как один из важных разделов подготовки спортсменов разного уровня мастерства, что обусловлено переменной деятельности единоборства, а сопротивление, оказываемое соперником, значительно затрудняет проведение технических действий. Во время спортивного поединка атакующие и защитные действия могут быть использованы в различных комбинациях и последовательности, поэтому само единоборство требует проявления координационных способностей (</w:t>
      </w:r>
      <w:proofErr w:type="spellStart"/>
      <w:r w:rsidRPr="007579EE">
        <w:rPr>
          <w:rFonts w:ascii="Roboto-Regular" w:eastAsia="Times New Roman" w:hAnsi="Roboto-Regular" w:cs="Times New Roman"/>
          <w:color w:val="000000"/>
          <w:sz w:val="23"/>
          <w:szCs w:val="23"/>
          <w:lang w:eastAsia="ru-RU"/>
        </w:rPr>
        <w:t>Еганов</w:t>
      </w:r>
      <w:proofErr w:type="spellEnd"/>
      <w:r w:rsidRPr="007579EE">
        <w:rPr>
          <w:rFonts w:ascii="Roboto-Regular" w:eastAsia="Times New Roman" w:hAnsi="Roboto-Regular" w:cs="Times New Roman"/>
          <w:color w:val="000000"/>
          <w:sz w:val="23"/>
          <w:szCs w:val="23"/>
          <w:lang w:eastAsia="ru-RU"/>
        </w:rPr>
        <w:t xml:space="preserve"> В.А., Миронов А.О., 2011).</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Координационная тренировка представляет собой сложный педагогический процесс, обеспечиваемый функциями различных систем организма и разделов подготовки. Особое значение имеет выбор направленности педагогических воздействий и подбора средств тренировки. Вопросы средств тренировки при развитии координационных способностей в спортивных видах единоборств изучались многими специалистами (Петров А.М., 1997; Закиров Р.М., Миллер А.Е., </w:t>
      </w:r>
      <w:proofErr w:type="spellStart"/>
      <w:r w:rsidRPr="007579EE">
        <w:rPr>
          <w:rFonts w:ascii="Roboto-Regular" w:eastAsia="Times New Roman" w:hAnsi="Roboto-Regular" w:cs="Times New Roman"/>
          <w:color w:val="000000"/>
          <w:sz w:val="23"/>
          <w:szCs w:val="23"/>
          <w:lang w:eastAsia="ru-RU"/>
        </w:rPr>
        <w:t>Перевозников</w:t>
      </w:r>
      <w:proofErr w:type="spellEnd"/>
      <w:r w:rsidRPr="007579EE">
        <w:rPr>
          <w:rFonts w:ascii="Roboto-Regular" w:eastAsia="Times New Roman" w:hAnsi="Roboto-Regular" w:cs="Times New Roman"/>
          <w:color w:val="000000"/>
          <w:sz w:val="23"/>
          <w:szCs w:val="23"/>
          <w:lang w:eastAsia="ru-RU"/>
        </w:rPr>
        <w:t xml:space="preserve"> А.С., 2000; </w:t>
      </w:r>
      <w:proofErr w:type="spellStart"/>
      <w:r w:rsidRPr="007579EE">
        <w:rPr>
          <w:rFonts w:ascii="Roboto-Regular" w:eastAsia="Times New Roman" w:hAnsi="Roboto-Regular" w:cs="Times New Roman"/>
          <w:color w:val="000000"/>
          <w:sz w:val="23"/>
          <w:szCs w:val="23"/>
          <w:lang w:eastAsia="ru-RU"/>
        </w:rPr>
        <w:t>Иванюженков</w:t>
      </w:r>
      <w:proofErr w:type="spellEnd"/>
      <w:r w:rsidRPr="007579EE">
        <w:rPr>
          <w:rFonts w:ascii="Roboto-Regular" w:eastAsia="Times New Roman" w:hAnsi="Roboto-Regular" w:cs="Times New Roman"/>
          <w:color w:val="000000"/>
          <w:sz w:val="23"/>
          <w:szCs w:val="23"/>
          <w:lang w:eastAsia="ru-RU"/>
        </w:rPr>
        <w:t xml:space="preserve"> Б.В., </w:t>
      </w:r>
      <w:proofErr w:type="spellStart"/>
      <w:r w:rsidRPr="007579EE">
        <w:rPr>
          <w:rFonts w:ascii="Roboto-Regular" w:eastAsia="Times New Roman" w:hAnsi="Roboto-Regular" w:cs="Times New Roman"/>
          <w:color w:val="000000"/>
          <w:sz w:val="23"/>
          <w:szCs w:val="23"/>
          <w:lang w:eastAsia="ru-RU"/>
        </w:rPr>
        <w:t>Нелюбин</w:t>
      </w:r>
      <w:proofErr w:type="spellEnd"/>
      <w:r w:rsidRPr="007579EE">
        <w:rPr>
          <w:rFonts w:ascii="Roboto-Regular" w:eastAsia="Times New Roman" w:hAnsi="Roboto-Regular" w:cs="Times New Roman"/>
          <w:color w:val="000000"/>
          <w:sz w:val="23"/>
          <w:szCs w:val="23"/>
          <w:lang w:eastAsia="ru-RU"/>
        </w:rPr>
        <w:t xml:space="preserve"> В.В., 2003; Миронов А.О., Олин С.В., 2008). Однако направленность педагогических воздействий тренировки при развитии координационных способностей у дзюдоистов, занимающихся в детско-юношеских спортивных школах в группах начальной подготовки, изучена недостаточно. Сложившееся в настоящее время положение сдерживает возможность направленно воздействовать на процесс ведения борьбы в дзюдо, которая в значительной мере связана с проявлением координационных способностей.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Актуальность исследования обусловлена: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недостаточностью научного обоснования направленности педагогических воздействий при развитии координационных способностей в дзюдо;</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необходимостью подбора эффективных средств и методов тренировки для развития координационных способностей у дзюдоистов, занимающихся в детско-юношеских спортивных школах;</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отсутствием научного и методического обеспечения тренеров по дзюдо, отражающего методику развития координационных способностей у занимающихся в детско-юношеских спортивных школах.</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Объект исследования</w:t>
      </w:r>
      <w:r w:rsidRPr="007579EE">
        <w:rPr>
          <w:rFonts w:ascii="Roboto-Regular" w:eastAsia="Times New Roman" w:hAnsi="Roboto-Regular" w:cs="Times New Roman"/>
          <w:color w:val="000000"/>
          <w:sz w:val="23"/>
          <w:szCs w:val="23"/>
          <w:lang w:eastAsia="ru-RU"/>
        </w:rPr>
        <w:t> - учебно-тренировочный процесс у дзюдоистов, занимающихся в детско-юношеской спортивной школе в группах начальной подготовки второго года обучения.</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Предмет исследования</w:t>
      </w:r>
      <w:r w:rsidRPr="007579EE">
        <w:rPr>
          <w:rFonts w:ascii="Roboto-Regular" w:eastAsia="Times New Roman" w:hAnsi="Roboto-Regular" w:cs="Times New Roman"/>
          <w:color w:val="000000"/>
          <w:sz w:val="23"/>
          <w:szCs w:val="23"/>
          <w:lang w:eastAsia="ru-RU"/>
        </w:rPr>
        <w:t> - методика развития координационных способностей у детей, занимающихся дзюдо в группах начальной подготовки второго года обучения.</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lastRenderedPageBreak/>
        <w:t>Цель исследования</w:t>
      </w:r>
      <w:r w:rsidRPr="007579EE">
        <w:rPr>
          <w:rFonts w:ascii="Roboto-Regular" w:eastAsia="Times New Roman" w:hAnsi="Roboto-Regular" w:cs="Times New Roman"/>
          <w:color w:val="000000"/>
          <w:sz w:val="23"/>
          <w:szCs w:val="23"/>
          <w:lang w:eastAsia="ru-RU"/>
        </w:rPr>
        <w:t> - разработка и экспериментальное обоснование методики учебно-тренировочного процесса у дзюдоистов, занимающихся в ДЮСШ в группах начальной подготовки второго года обучения, направленной на развитие координационных способностей у занимающихся.</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Гипотеза исследования</w:t>
      </w:r>
      <w:r w:rsidRPr="007579EE">
        <w:rPr>
          <w:rFonts w:ascii="Roboto-Regular" w:eastAsia="Times New Roman" w:hAnsi="Roboto-Regular" w:cs="Times New Roman"/>
          <w:color w:val="000000"/>
          <w:sz w:val="23"/>
          <w:szCs w:val="23"/>
          <w:lang w:eastAsia="ru-RU"/>
        </w:rPr>
        <w:t> - предполагается, что повышению физической подготовленности и эффективности учебно-тренировочного процесса у борцов будет способствовать методика, включающая в себя специализированные упражнения для развития координационных способностей у дзюдоистов, занимающихся в ДЮСШ в группах начальной подготовки второго года обучения.</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Положения, выносимые на защиту:</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Методика развития координационных способностей у детей, занимающихся дзюдо в группах начальной подготовки второго года обучения.</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Обоснование эффективности воздействия методики на показатели координационных способностей у дзюдоистов, занимающихся в ДЮСШ в группах начальной подготовки второго года обучения.</w:t>
      </w:r>
    </w:p>
    <w:p w:rsid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t>Практическая значимость - </w:t>
      </w:r>
      <w:r w:rsidRPr="007579EE">
        <w:rPr>
          <w:rFonts w:ascii="Roboto-Regular" w:eastAsia="Times New Roman" w:hAnsi="Roboto-Regular" w:cs="Times New Roman"/>
          <w:color w:val="000000"/>
          <w:sz w:val="23"/>
          <w:szCs w:val="23"/>
          <w:lang w:eastAsia="ru-RU"/>
        </w:rPr>
        <w:t>заключается в том, что разработанная методика развития координационных способностей у детей, занимающихся дзюдо в группах начальной подготовки второго года обучения, может применяться в учебно-тренировочном процессе дзюдоистов различных возрастных групп детско-юношеской спортивной школы.</w:t>
      </w: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996D65" w:rsidRPr="007579EE" w:rsidRDefault="00996D65"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p>
    <w:p w:rsidR="007579EE" w:rsidRPr="007579EE" w:rsidRDefault="007579EE" w:rsidP="00996D65">
      <w:pPr>
        <w:shd w:val="clear" w:color="auto" w:fill="FFFFFF"/>
        <w:spacing w:after="0" w:line="240" w:lineRule="auto"/>
        <w:jc w:val="center"/>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b/>
          <w:bCs/>
          <w:color w:val="000000"/>
          <w:sz w:val="23"/>
          <w:szCs w:val="23"/>
          <w:lang w:eastAsia="ru-RU"/>
        </w:rPr>
        <w:lastRenderedPageBreak/>
        <w:t>ГЛАВА I. АНАЛИЗ НАУЧНОЙ И МЕТОДИЧЕСКОЙ ЛИТЕРАТУРЫ ПО ИССЛЕДУЕМОЙ ПРОБЛЕМЕ</w:t>
      </w:r>
    </w:p>
    <w:p w:rsidR="007579EE" w:rsidRPr="00996D65" w:rsidRDefault="007579EE" w:rsidP="00996D65">
      <w:pPr>
        <w:pStyle w:val="a3"/>
        <w:numPr>
          <w:ilvl w:val="1"/>
          <w:numId w:val="1"/>
        </w:numPr>
        <w:shd w:val="clear" w:color="auto" w:fill="FFFFFF"/>
        <w:spacing w:after="0" w:line="240" w:lineRule="auto"/>
        <w:jc w:val="center"/>
        <w:rPr>
          <w:rFonts w:ascii="Roboto-Regular" w:eastAsia="Times New Roman" w:hAnsi="Roboto-Regular" w:cs="Times New Roman"/>
          <w:b/>
          <w:bCs/>
          <w:color w:val="000000"/>
          <w:sz w:val="23"/>
          <w:szCs w:val="23"/>
          <w:lang w:eastAsia="ru-RU"/>
        </w:rPr>
      </w:pPr>
      <w:r w:rsidRPr="00996D65">
        <w:rPr>
          <w:rFonts w:ascii="Roboto-Regular" w:eastAsia="Times New Roman" w:hAnsi="Roboto-Regular" w:cs="Times New Roman"/>
          <w:b/>
          <w:bCs/>
          <w:color w:val="000000"/>
          <w:sz w:val="23"/>
          <w:szCs w:val="23"/>
          <w:lang w:eastAsia="ru-RU"/>
        </w:rPr>
        <w:t>Особенности подготовки дзюдоистов, занимающихся в детско-юношеских спортивных школах</w:t>
      </w:r>
    </w:p>
    <w:p w:rsidR="00996D65" w:rsidRPr="00996D65" w:rsidRDefault="00996D65" w:rsidP="00996D65">
      <w:pPr>
        <w:pStyle w:val="a3"/>
        <w:shd w:val="clear" w:color="auto" w:fill="FFFFFF"/>
        <w:spacing w:after="0" w:line="240" w:lineRule="auto"/>
        <w:ind w:left="360"/>
        <w:rPr>
          <w:rFonts w:ascii="Roboto-Regular" w:eastAsia="Times New Roman" w:hAnsi="Roboto-Regular" w:cs="Times New Roman"/>
          <w:color w:val="000000"/>
          <w:sz w:val="23"/>
          <w:szCs w:val="23"/>
          <w:lang w:eastAsia="ru-RU"/>
        </w:rPr>
      </w:pP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Многолетняя спортивная подготовка, по мнению многих специалистов (</w:t>
      </w:r>
      <w:proofErr w:type="spellStart"/>
      <w:r w:rsidRPr="007579EE">
        <w:rPr>
          <w:rFonts w:ascii="Roboto-Regular" w:eastAsia="Times New Roman" w:hAnsi="Roboto-Regular" w:cs="Times New Roman"/>
          <w:color w:val="000000"/>
          <w:sz w:val="23"/>
          <w:szCs w:val="23"/>
          <w:lang w:eastAsia="ru-RU"/>
        </w:rPr>
        <w:t>В.Г.Никитушкина</w:t>
      </w:r>
      <w:proofErr w:type="spellEnd"/>
      <w:r w:rsidRPr="007579EE">
        <w:rPr>
          <w:rFonts w:ascii="Roboto-Regular" w:eastAsia="Times New Roman" w:hAnsi="Roboto-Regular" w:cs="Times New Roman"/>
          <w:color w:val="000000"/>
          <w:sz w:val="23"/>
          <w:szCs w:val="23"/>
          <w:lang w:eastAsia="ru-RU"/>
        </w:rPr>
        <w:t xml:space="preserve">, </w:t>
      </w:r>
      <w:proofErr w:type="spellStart"/>
      <w:r w:rsidRPr="007579EE">
        <w:rPr>
          <w:rFonts w:ascii="Roboto-Regular" w:eastAsia="Times New Roman" w:hAnsi="Roboto-Regular" w:cs="Times New Roman"/>
          <w:color w:val="000000"/>
          <w:sz w:val="23"/>
          <w:szCs w:val="23"/>
          <w:lang w:eastAsia="ru-RU"/>
        </w:rPr>
        <w:t>П.В.Квашука</w:t>
      </w:r>
      <w:proofErr w:type="spellEnd"/>
      <w:r w:rsidRPr="007579EE">
        <w:rPr>
          <w:rFonts w:ascii="Roboto-Regular" w:eastAsia="Times New Roman" w:hAnsi="Roboto-Regular" w:cs="Times New Roman"/>
          <w:color w:val="000000"/>
          <w:sz w:val="23"/>
          <w:szCs w:val="23"/>
          <w:lang w:eastAsia="ru-RU"/>
        </w:rPr>
        <w:t xml:space="preserve">, </w:t>
      </w:r>
      <w:proofErr w:type="spellStart"/>
      <w:r w:rsidRPr="007579EE">
        <w:rPr>
          <w:rFonts w:ascii="Roboto-Regular" w:eastAsia="Times New Roman" w:hAnsi="Roboto-Regular" w:cs="Times New Roman"/>
          <w:color w:val="000000"/>
          <w:sz w:val="23"/>
          <w:szCs w:val="23"/>
          <w:lang w:eastAsia="ru-RU"/>
        </w:rPr>
        <w:t>В.Г.Бауэра</w:t>
      </w:r>
      <w:proofErr w:type="spellEnd"/>
      <w:r w:rsidRPr="007579EE">
        <w:rPr>
          <w:rFonts w:ascii="Roboto-Regular" w:eastAsia="Times New Roman" w:hAnsi="Roboto-Regular" w:cs="Times New Roman"/>
          <w:color w:val="000000"/>
          <w:sz w:val="23"/>
          <w:szCs w:val="23"/>
          <w:lang w:eastAsia="ru-RU"/>
        </w:rPr>
        <w:t xml:space="preserve">, 2005; Л.П. Матвеева, 2006; Ю.А. </w:t>
      </w:r>
      <w:proofErr w:type="spellStart"/>
      <w:r w:rsidRPr="007579EE">
        <w:rPr>
          <w:rFonts w:ascii="Roboto-Regular" w:eastAsia="Times New Roman" w:hAnsi="Roboto-Regular" w:cs="Times New Roman"/>
          <w:color w:val="000000"/>
          <w:sz w:val="23"/>
          <w:szCs w:val="23"/>
          <w:lang w:eastAsia="ru-RU"/>
        </w:rPr>
        <w:t>Шулики</w:t>
      </w:r>
      <w:proofErr w:type="spellEnd"/>
      <w:r w:rsidRPr="007579EE">
        <w:rPr>
          <w:rFonts w:ascii="Roboto-Regular" w:eastAsia="Times New Roman" w:hAnsi="Roboto-Regular" w:cs="Times New Roman"/>
          <w:color w:val="000000"/>
          <w:sz w:val="23"/>
          <w:szCs w:val="23"/>
          <w:lang w:eastAsia="ru-RU"/>
        </w:rPr>
        <w:t xml:space="preserve">, Я.К. </w:t>
      </w:r>
      <w:proofErr w:type="spellStart"/>
      <w:r w:rsidRPr="007579EE">
        <w:rPr>
          <w:rFonts w:ascii="Roboto-Regular" w:eastAsia="Times New Roman" w:hAnsi="Roboto-Regular" w:cs="Times New Roman"/>
          <w:color w:val="000000"/>
          <w:sz w:val="23"/>
          <w:szCs w:val="23"/>
          <w:lang w:eastAsia="ru-RU"/>
        </w:rPr>
        <w:t>Коблева</w:t>
      </w:r>
      <w:proofErr w:type="spellEnd"/>
      <w:r w:rsidRPr="007579EE">
        <w:rPr>
          <w:rFonts w:ascii="Roboto-Regular" w:eastAsia="Times New Roman" w:hAnsi="Roboto-Regular" w:cs="Times New Roman"/>
          <w:color w:val="000000"/>
          <w:sz w:val="23"/>
          <w:szCs w:val="23"/>
          <w:lang w:eastAsia="ru-RU"/>
        </w:rPr>
        <w:t>, 2006) - это единая педагогическая система, обеспечивающая преемственность задач, средств, методов, организационных форм подготовки всех возрастных групп; оптимальное соотношение процессов обучения, воспитания физических качеств, формирования двигательных умений и навыков; нацеленность на высшее спортивное мастерство; оптимальное соотношение различных сторон подготовленности; неуклонный рост объема средств общей и специальной подготовки, соотношение между которыми постоянно меняется; поступательное увеличение объема и интенсивности тренировочных и соревновательных нагрузок; строгое соблюдение постепенности в процессе использования тренировочных и соревновательных нагрузок; одновременное развитие физических качеств на всех этапах и преимущественное развитие отдельных качеств в возрастные периоды, наиболее благоприятные для этого.</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Эффективность тренировочного процесса может быть обеспечена на основе определенной структуры, представляющей собой относительно устойчивый порядок объединения компонентов тренировочного процесса, их общую последовательность и закономерное соотношение друг с другом.</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Исходя из цели, занятия дзюдоистов могут быть учебными, учебно-тренировочными, тренировочными, контрольными и соревновательными. Цель учебных занятий сводится к усвоению нового материала. На учебно-тренировочных занятиях идет не только разучивание нового материала, закрепление ранее пройденного, но и большое внимание уделяется повышению общей и специальной работоспособности. Тренировочные занятия целиком посвящены повышению эффективности выполнения ранее изученных движений и совершенствованию работоспособности. Контрольные занятия обычно применяются в конце прохождения определенного раздела учебной программы. На таких занятиях принимаются зачеты по технике, проводится тестирование, что позволяет оценить качество проведенной учебно-тренировочной работы, успехи и отставание отдельных дзюдоистов и их главные недостатки в уровне моральной, волевой, физической и технико-тактической подготовленности. Соревновательные занятия проводятся в форме неофициальных соревнований. Это могут быть классификационные турниры для начинающих дзюдоистов и спортсменов младших разрядов или турниры-прикидки с участием квалифицированных дзюдоистов с целью окончательной коррекции состава команды (Шестаков В.Б., </w:t>
      </w:r>
      <w:proofErr w:type="spellStart"/>
      <w:r w:rsidRPr="007579EE">
        <w:rPr>
          <w:rFonts w:ascii="Roboto-Regular" w:eastAsia="Times New Roman" w:hAnsi="Roboto-Regular" w:cs="Times New Roman"/>
          <w:color w:val="000000"/>
          <w:sz w:val="23"/>
          <w:szCs w:val="23"/>
          <w:lang w:eastAsia="ru-RU"/>
        </w:rPr>
        <w:t>Ерегина</w:t>
      </w:r>
      <w:proofErr w:type="spellEnd"/>
      <w:r w:rsidRPr="007579EE">
        <w:rPr>
          <w:rFonts w:ascii="Roboto-Regular" w:eastAsia="Times New Roman" w:hAnsi="Roboto-Regular" w:cs="Times New Roman"/>
          <w:color w:val="000000"/>
          <w:sz w:val="23"/>
          <w:szCs w:val="23"/>
          <w:lang w:eastAsia="ru-RU"/>
        </w:rPr>
        <w:t xml:space="preserve"> С.В., 2008).</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Спортивные занятия строятся в соответствии с общими закономерностями построения занятий по физическому воспитанию. Их эффективность в значительной степени зависит от рациональной организации, обеспечивающей должную плотность занятий, выбора оптимальной дозировки нагрузки, тщательного учета индивидуальных особенностей занимающихся. В зависимости от вышеперечисленных факторов, а также от этапа подготовки предпочтение может быть отдано различным организационным формам тренировочных занятий: групповой, индивидуальной, фронтальной, а также самостоятельным занятиям.</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При групповой форме проведения спортивных занятий имеются хорошие условия для создания соревновательного микроклимата в процессе занятий, взаимопомощи спортсменов при выполнении упражнений. При индивидуальной форме занимающиеся получают задание и выполняют его самостоятельно, при этом сохраняются оптимальные условия для индивидуального дозирования нагрузки, воспитания самостоятельности, творческого подхода к тренировке. При фронтальной форме группа спортсменов одновременно выполняет одни и </w:t>
      </w:r>
      <w:r w:rsidRPr="007579EE">
        <w:rPr>
          <w:rFonts w:ascii="Roboto-Regular" w:eastAsia="Times New Roman" w:hAnsi="Roboto-Regular" w:cs="Times New Roman"/>
          <w:color w:val="000000"/>
          <w:sz w:val="23"/>
          <w:szCs w:val="23"/>
          <w:lang w:eastAsia="ru-RU"/>
        </w:rPr>
        <w:lastRenderedPageBreak/>
        <w:t xml:space="preserve">те же упражнения. В этом случае тренер имеет возможность осуществлять общее руководство группой и индивидуальный подход к каждому занимающемуся. Одной из форм тренировочного процесса являются самостоятельные занятия: утренняя гимнастика, индивидуальные занятия по заданию тренера, который рекомендует комплексы упражнений, последовательность их выполнения, необходимую методическую литературу (Туманян Г.С., </w:t>
      </w:r>
      <w:proofErr w:type="spellStart"/>
      <w:r w:rsidRPr="007579EE">
        <w:rPr>
          <w:rFonts w:ascii="Roboto-Regular" w:eastAsia="Times New Roman" w:hAnsi="Roboto-Regular" w:cs="Times New Roman"/>
          <w:color w:val="000000"/>
          <w:sz w:val="23"/>
          <w:szCs w:val="23"/>
          <w:lang w:eastAsia="ru-RU"/>
        </w:rPr>
        <w:t>Гожин</w:t>
      </w:r>
      <w:proofErr w:type="spellEnd"/>
      <w:r w:rsidRPr="007579EE">
        <w:rPr>
          <w:rFonts w:ascii="Roboto-Regular" w:eastAsia="Times New Roman" w:hAnsi="Roboto-Regular" w:cs="Times New Roman"/>
          <w:color w:val="000000"/>
          <w:sz w:val="23"/>
          <w:szCs w:val="23"/>
          <w:lang w:eastAsia="ru-RU"/>
        </w:rPr>
        <w:t xml:space="preserve"> В.В., </w:t>
      </w:r>
      <w:proofErr w:type="spellStart"/>
      <w:r w:rsidRPr="007579EE">
        <w:rPr>
          <w:rFonts w:ascii="Roboto-Regular" w:eastAsia="Times New Roman" w:hAnsi="Roboto-Regular" w:cs="Times New Roman"/>
          <w:color w:val="000000"/>
          <w:sz w:val="23"/>
          <w:szCs w:val="23"/>
          <w:lang w:eastAsia="ru-RU"/>
        </w:rPr>
        <w:t>Микрюков</w:t>
      </w:r>
      <w:proofErr w:type="spellEnd"/>
      <w:r w:rsidRPr="007579EE">
        <w:rPr>
          <w:rFonts w:ascii="Roboto-Regular" w:eastAsia="Times New Roman" w:hAnsi="Roboto-Regular" w:cs="Times New Roman"/>
          <w:color w:val="000000"/>
          <w:sz w:val="23"/>
          <w:szCs w:val="23"/>
          <w:lang w:eastAsia="ru-RU"/>
        </w:rPr>
        <w:t xml:space="preserve"> В.Ю., 2002).</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учебно-тренировочном процессе различают занятия по общей физической подготовке и специальные занятия, основная задача которых - преимущественно специальная физическая, техническая, тактическая подготовка дзюдоистов.</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Тренировочное занятие состоит из трех частей: подготовительной, основной, заключительной. Конкретное содержание каждой из них определяется задачами, которые ставятся на данном занятии. Задачей подготовительной части является предварительная организация занимающихся. Центральное место в подготовительной части занимает функциональная подготовка тренирующихся к предстоящей основной деятельности, что достигается выполнением дозируемых и непродолжительных физических упражнений. Подбор средств для подготовительной части занятия определяется задачами и содержанием основной части. Подготовительная часть занимает, как правило, 30-40 минут.</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процессе тренировки квалифицированных юных спортсменов вместо подготовительной части занятия проводится разминка - комплекс специально подобранных физических упражнений, выполняемых спортсменом с целью подготовки организма к предстоящей деятельности (Пашинцев В.Г., 2001).</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Разминка повышает функциональные возможности организма спортсмена, создает условия для проявления максимальной работоспособности. Она состоит из двух частей - «разогревания» организма и настройки на предстоящую спортивную деятельность. Задача первой части разминки - повысить общую работоспособность спортсмена усилением деятельности главным образом вегетативных функций организма. Задача второй части разминки - подготовить спортсмена к выполнению первого тренировочного упражнения основной части занятия, «настроить» его на выполнение тех упражнений, которые специфичны для данной спортивной специализации и занимают главное место в основной части занятия. Общая продолжительность разминки - не менее 25-30 минут.</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Содержание разминки перед соревнованием в принципе то же, что и перед тренировочным занятием, однако проведение разминки перед соревнованием имеет определенные особенности. Она начинается за 60-80 минут до старта и обычно состоит из трех частей: «разогревание», настройка на предстоящую работу; перерыв для отдыха и подготовки к выходу на место соревнования; окончательная настройка на месте соревнования.</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Решение наиболее сложных задач занятия осуществляется в основной части, которая характеризуется наибольшей физиологической и психической нагрузкой, достигающей уровня, необходимого для решения задач совершенствования всех сторон подготовленности юного спортсмена. При планировании и проведении основной части занятия целесообразно руководствоваться следующими положениями. Задачи технической подготовки, как правило, решаются в первой трети основной части занятия, когда спортсмен находится в состоянии оптимальной готовности к восприятию новых элементов осваиваемой спортивной техники. Наибольшая нагрузка выполняется во второй трети основной части занятия и постепенно снижается в последней трети. Комплексные занятия с параллельным решением нескольких задач оказывают на организм юных дзюдоистов всестороннее и существенное воздействие (Спиридонов В.А., 2005).</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 xml:space="preserve">Последовательность применения упражнений различной преимущественной направленности в основной части тренировочного занятия должна быть примерно следующей: сначала выполняются упражнения на быстроту; затем упражнения, направленные на развитие силы; упражнения для улучшения координации движений, как правило, выполняются в начале основной части; упражнения </w:t>
      </w:r>
      <w:proofErr w:type="gramStart"/>
      <w:r w:rsidRPr="007579EE">
        <w:rPr>
          <w:rFonts w:ascii="Roboto-Regular" w:eastAsia="Times New Roman" w:hAnsi="Roboto-Regular" w:cs="Times New Roman"/>
          <w:color w:val="000000"/>
          <w:sz w:val="23"/>
          <w:szCs w:val="23"/>
          <w:lang w:eastAsia="ru-RU"/>
        </w:rPr>
        <w:t>на гибкость</w:t>
      </w:r>
      <w:proofErr w:type="gramEnd"/>
      <w:r w:rsidRPr="007579EE">
        <w:rPr>
          <w:rFonts w:ascii="Roboto-Regular" w:eastAsia="Times New Roman" w:hAnsi="Roboto-Regular" w:cs="Times New Roman"/>
          <w:color w:val="000000"/>
          <w:sz w:val="23"/>
          <w:szCs w:val="23"/>
          <w:lang w:eastAsia="ru-RU"/>
        </w:rPr>
        <w:t xml:space="preserve"> обычно чередуются с другими упражнениями (особенно с силовыми и скоростно-силовыми). Продолжительность основной части занятия составляет 80-90 минут.</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Заключительная часть занятия обеспечивает постепенное снижение нагрузки, создает определенные предпосылки для последующей деятельности, подводит итог занятию. Ее примерное содержание: выполнение несложных упражнений с постепенно понижающейся интенсивностью, строевые и порядковые упражнения, упражнения на расслабление. Продолжительность заключительной части занятия - 8-10 минут.</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Преимущественная направленность тренировочного занятия, его задачи, средства и методы, величина и характер тренировочных нагрузок определяются недельным планом тренировки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 Туманян Г.С., 2006). Продолжительность тренировочного занятия в спортивной школе зависит от года обучения, возраста, квалификации дзюдоистов и задач тренировки. Время проведения занятий в течение дня планируется в зависимости от условий тренировки, режима учебы и отдыха. Тренер должен следить за тем, чтобы время занятий оставалось по возможности стабильным, так как перестройка режима тренировки сопровождается понижением работоспособности спортсменов, ухудшением процессов восстановления после тренировочных нагрузок, что отрицательно сказывается на эффективности тренировочного процесса.</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Структуру многолетней подготовки можно определить по возрастной динамике спортивных достижений, а точнее, по динамике продвижения дзюдоистов по ступеням спортивных разрядов (Свищев И.Д., 2004).</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Выделяются четыре цикла (начальный, </w:t>
      </w:r>
      <w:proofErr w:type="spellStart"/>
      <w:r w:rsidRPr="007579EE">
        <w:rPr>
          <w:rFonts w:ascii="Roboto-Regular" w:eastAsia="Times New Roman" w:hAnsi="Roboto-Regular" w:cs="Times New Roman"/>
          <w:color w:val="000000"/>
          <w:sz w:val="23"/>
          <w:szCs w:val="23"/>
          <w:lang w:eastAsia="ru-RU"/>
        </w:rPr>
        <w:t>предрекордный</w:t>
      </w:r>
      <w:proofErr w:type="spellEnd"/>
      <w:r w:rsidRPr="007579EE">
        <w:rPr>
          <w:rFonts w:ascii="Roboto-Regular" w:eastAsia="Times New Roman" w:hAnsi="Roboto-Regular" w:cs="Times New Roman"/>
          <w:color w:val="000000"/>
          <w:sz w:val="23"/>
          <w:szCs w:val="23"/>
          <w:lang w:eastAsia="ru-RU"/>
        </w:rPr>
        <w:t>, рекордный и завершающий), которые вбирают в себя шесть этапов: базовый, специальной подготовки, углубленной специальной подготовки, демонстрации наивысших достижений, стабилизации спортивных достижений и запланированного снижения уровня достижений. Такое разделение многолетней спортивной деятельности на циклы и этапы позволяет выделить следующие тренировочные группы (в зависимости от возраста и спортивной квалификации спортсменов):</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Детские группы базовой подготовки (10-11 лет).</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Подростковые группы специальной подготовки (12-15 лет).</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 Юношеские группы углубленной специальной подготовки (16-17 лет).</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 Юниорские группы углубленной специальной подготовки (18-20 лет).</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5. Мужские группы демонстрации наивысших достижений (19-28 лет), включающие спортсменов, спортивные достижения которых стабилизировались, и тех из них, кто решил в ближайшее время прекратить активные занятия спортивной деятельностью (Свищев И.Д., </w:t>
      </w:r>
      <w:proofErr w:type="spellStart"/>
      <w:r w:rsidRPr="007579EE">
        <w:rPr>
          <w:rFonts w:ascii="Roboto-Regular" w:eastAsia="Times New Roman" w:hAnsi="Roboto-Regular" w:cs="Times New Roman"/>
          <w:color w:val="000000"/>
          <w:sz w:val="23"/>
          <w:szCs w:val="23"/>
          <w:lang w:eastAsia="ru-RU"/>
        </w:rPr>
        <w:t>Жердев</w:t>
      </w:r>
      <w:proofErr w:type="spellEnd"/>
      <w:r w:rsidRPr="007579EE">
        <w:rPr>
          <w:rFonts w:ascii="Roboto-Regular" w:eastAsia="Times New Roman" w:hAnsi="Roboto-Regular" w:cs="Times New Roman"/>
          <w:color w:val="000000"/>
          <w:sz w:val="23"/>
          <w:szCs w:val="23"/>
          <w:lang w:eastAsia="ru-RU"/>
        </w:rPr>
        <w:t xml:space="preserve"> В.Э., Кабанов Л.Ф., Кабанов В.Л., Михайлов Н.Г., </w:t>
      </w:r>
      <w:proofErr w:type="spellStart"/>
      <w:r w:rsidRPr="007579EE">
        <w:rPr>
          <w:rFonts w:ascii="Roboto-Regular" w:eastAsia="Times New Roman" w:hAnsi="Roboto-Regular" w:cs="Times New Roman"/>
          <w:color w:val="000000"/>
          <w:sz w:val="23"/>
          <w:szCs w:val="23"/>
          <w:lang w:eastAsia="ru-RU"/>
        </w:rPr>
        <w:t>Крищук</w:t>
      </w:r>
      <w:proofErr w:type="spellEnd"/>
      <w:r w:rsidRPr="007579EE">
        <w:rPr>
          <w:rFonts w:ascii="Roboto-Regular" w:eastAsia="Times New Roman" w:hAnsi="Roboto-Regular" w:cs="Times New Roman"/>
          <w:color w:val="000000"/>
          <w:sz w:val="23"/>
          <w:szCs w:val="23"/>
          <w:lang w:eastAsia="ru-RU"/>
        </w:rPr>
        <w:t xml:space="preserve"> С.И., 2003).</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Тренеру приходится решать три группы задач: воспитания, образования и оздоровления занимающихся. Каждая из них решается на основе плана общей и специальной подготовки.</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Конкретное содержание тренировки на протяжении всех этапов определено необходимостью сформировать у спортсменов прочные навыки успешного участия в соревнованиях различного ранга (Горбунов А.В., Орлов В.В., 1998).</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базовой подготовки может начинаться в ранние годы жизни ребенка, однако возрастной рубеж 10-11 лет узаконен официальными документами.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На данном этапе решаются две главные задачи: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Совершенствование общих</w:t>
      </w:r>
      <w:r w:rsidR="00996D65">
        <w:rPr>
          <w:rFonts w:ascii="Roboto-Regular" w:eastAsia="Times New Roman" w:hAnsi="Roboto-Regular" w:cs="Times New Roman"/>
          <w:color w:val="000000"/>
          <w:sz w:val="23"/>
          <w:szCs w:val="23"/>
          <w:lang w:eastAsia="ru-RU"/>
        </w:rPr>
        <w:t xml:space="preserve"> координационных способностей и </w:t>
      </w:r>
      <w:r w:rsidRPr="007579EE">
        <w:rPr>
          <w:rFonts w:ascii="Roboto-Regular" w:eastAsia="Times New Roman" w:hAnsi="Roboto-Regular" w:cs="Times New Roman"/>
          <w:color w:val="000000"/>
          <w:sz w:val="23"/>
          <w:szCs w:val="23"/>
          <w:lang w:eastAsia="ru-RU"/>
        </w:rPr>
        <w:t>расширение двигательного опыта в регламентированных (стандартных)и нерегламентированных (ситуационных) условиях. Разумное решение этих задач даст следующие результаты: повысит скорость и качество усвоения новых движений; повысит уровень «двигательной находчивости».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Совершенствование общих кондиционных (функциональных) свойств или физических качеств, позволяющих мощно, длительно и с большой амплитудой выполнять двигательные тренировочные задания.</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Тренеры группы базовой подготовки дзюдоистов должны направить внимание на расширение двигательного опыта занимающихся, на совершенствование их общих координационных и кондиционных возможностей, для того чтобы создать фундамент для будущих высоких спортивных достижений. Базовый этап многолетней подготовки продолжается до 12-летнего возраста, то есть до начала этапа специальной подготовки (Панков В.А., Гунько И.Н., 2008).</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 увеличением общего годового объема часов изменяется по годам обучения соотношение времени на различные виды подготовки. Повышается удельный вес нагрузок на спортивно-техническую, специальную физическую, тактическую и психологическую подготовку (Холодов Ж.К., Кузнецов В.С., 2002).</w:t>
      </w:r>
    </w:p>
    <w:p w:rsidR="007579EE" w:rsidRPr="007579EE" w:rsidRDefault="007579EE" w:rsidP="00996D65">
      <w:pPr>
        <w:shd w:val="clear" w:color="auto" w:fill="FFFFFF"/>
        <w:spacing w:after="0" w:line="240" w:lineRule="auto"/>
        <w:jc w:val="center"/>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Таблица 1 </w:t>
      </w:r>
      <w:r w:rsidRPr="007579EE">
        <w:rPr>
          <w:rFonts w:ascii="Roboto-Regular" w:eastAsia="Times New Roman" w:hAnsi="Roboto-Regular" w:cs="Times New Roman"/>
          <w:b/>
          <w:bCs/>
          <w:color w:val="000000"/>
          <w:sz w:val="23"/>
          <w:szCs w:val="23"/>
          <w:lang w:eastAsia="ru-RU"/>
        </w:rPr>
        <w:t>Соотношение средств физической и технико-тактической подготовки дзюдоистов по годам обучения (%)</w:t>
      </w:r>
    </w:p>
    <w:tbl>
      <w:tblPr>
        <w:tblW w:w="0" w:type="auto"/>
        <w:shd w:val="clear" w:color="auto" w:fill="FFFFFF"/>
        <w:tblCellMar>
          <w:left w:w="0" w:type="dxa"/>
          <w:right w:w="0" w:type="dxa"/>
        </w:tblCellMar>
        <w:tblLook w:val="04A0" w:firstRow="1" w:lastRow="0" w:firstColumn="1" w:lastColumn="0" w:noHBand="0" w:noVBand="1"/>
      </w:tblPr>
      <w:tblGrid>
        <w:gridCol w:w="1235"/>
        <w:gridCol w:w="1147"/>
        <w:gridCol w:w="1379"/>
        <w:gridCol w:w="1606"/>
        <w:gridCol w:w="695"/>
        <w:gridCol w:w="695"/>
        <w:gridCol w:w="695"/>
        <w:gridCol w:w="695"/>
        <w:gridCol w:w="695"/>
        <w:gridCol w:w="513"/>
      </w:tblGrid>
      <w:tr w:rsidR="007579EE" w:rsidRPr="007579EE" w:rsidTr="007579EE">
        <w:trPr>
          <w:gridAfter w:val="9"/>
        </w:trPr>
        <w:tc>
          <w:tcPr>
            <w:tcW w:w="0" w:type="auto"/>
            <w:shd w:val="clear" w:color="auto" w:fill="F2F2F2"/>
            <w:vAlign w:val="cente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7"/>
        </w:trPr>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Средства подготовки</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Этапы подготовки</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5"/>
        </w:trPr>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начальной подготовки</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Учебно-тренировочный этап</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спортивного совершенствования</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Общая физическая </w:t>
            </w:r>
            <w:r w:rsidRPr="007579EE">
              <w:rPr>
                <w:rFonts w:ascii="Roboto-Regular" w:eastAsia="Times New Roman" w:hAnsi="Roboto-Regular" w:cs="Times New Roman"/>
                <w:color w:val="000000"/>
                <w:sz w:val="23"/>
                <w:szCs w:val="23"/>
                <w:lang w:eastAsia="ru-RU"/>
              </w:rPr>
              <w:lastRenderedPageBreak/>
              <w:t>подготовка</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40</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39</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37</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33</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32</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32</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30</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Специальная физическая подготовка</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63</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67</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68</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68</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70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70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r>
    </w:tbl>
    <w:p w:rsidR="007579EE" w:rsidRPr="007579EE" w:rsidRDefault="007579EE" w:rsidP="007579EE">
      <w:pPr>
        <w:shd w:val="clear" w:color="auto" w:fill="FFFFFF"/>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 Матвеев Л.П., 2006; Холодов Ж.К., 2004).</w:t>
      </w:r>
    </w:p>
    <w:p w:rsidR="007579EE" w:rsidRPr="007579EE" w:rsidRDefault="007579EE" w:rsidP="00996D65">
      <w:pPr>
        <w:shd w:val="clear" w:color="auto" w:fill="FFFFFF"/>
        <w:spacing w:after="0" w:line="240" w:lineRule="auto"/>
        <w:jc w:val="center"/>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Таблица 2 </w:t>
      </w:r>
      <w:r w:rsidRPr="007579EE">
        <w:rPr>
          <w:rFonts w:ascii="Roboto-Regular" w:eastAsia="Times New Roman" w:hAnsi="Roboto-Regular" w:cs="Times New Roman"/>
          <w:b/>
          <w:bCs/>
          <w:color w:val="000000"/>
          <w:sz w:val="23"/>
          <w:szCs w:val="23"/>
          <w:lang w:eastAsia="ru-RU"/>
        </w:rPr>
        <w:t>Соотношение средств общей и специальной физической подготовки дзюдоистов по годам обучения (%)</w:t>
      </w:r>
    </w:p>
    <w:tbl>
      <w:tblPr>
        <w:tblW w:w="0" w:type="auto"/>
        <w:shd w:val="clear" w:color="auto" w:fill="FFFFFF"/>
        <w:tblCellMar>
          <w:left w:w="0" w:type="dxa"/>
          <w:right w:w="0" w:type="dxa"/>
        </w:tblCellMar>
        <w:tblLook w:val="04A0" w:firstRow="1" w:lastRow="0" w:firstColumn="1" w:lastColumn="0" w:noHBand="0" w:noVBand="1"/>
      </w:tblPr>
      <w:tblGrid>
        <w:gridCol w:w="1235"/>
        <w:gridCol w:w="1147"/>
        <w:gridCol w:w="1379"/>
        <w:gridCol w:w="1606"/>
        <w:gridCol w:w="695"/>
        <w:gridCol w:w="695"/>
        <w:gridCol w:w="695"/>
        <w:gridCol w:w="695"/>
        <w:gridCol w:w="695"/>
        <w:gridCol w:w="513"/>
      </w:tblGrid>
      <w:tr w:rsidR="007579EE" w:rsidRPr="007579EE" w:rsidTr="007579EE">
        <w:trPr>
          <w:gridAfter w:val="9"/>
        </w:trPr>
        <w:tc>
          <w:tcPr>
            <w:tcW w:w="0" w:type="auto"/>
            <w:shd w:val="clear" w:color="auto" w:fill="F2F2F2"/>
            <w:vAlign w:val="cente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7"/>
        </w:trPr>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Средства подготовки</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Этапы подготовки</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5"/>
        </w:trPr>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начальной подготовки</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Учебно-тренировочный этап</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спортивного совершенствования</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год</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год</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Общая физическая подготовка</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100</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68</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66</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64</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59</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53</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40</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34</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Специальная физическая подготовка</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32</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34</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36</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47</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66</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r>
    </w:tbl>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начальной подготовки (предварительной подготовки). Задачи и преимущественная направленность тренировочного процесса: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 укрепление здоровья, улучшение физического развития;</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овладение основами техники выполнения физических упражнений;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приобретение разносторонней физической подготовленности на основе занятий различными видами спорта;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выявление задатков и способностей детей;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привитие стойкого интереса к занятиям спортом;</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воспитание черт спортивного характера.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Учебно-тренировочный этап (до 2-х лет обучения -- этап начальной спортивной специализации). Задачи и преимущественная направленность:</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повышение уровня разносторонней физической и функциональной подготовленности;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овладение основами техники самбо;</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приобретение соревновательного опыта путем участия в соревнованиях по различным видам спорта.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Учебно-тренировочный этап (свыше 2-х лет обучения - этап углубленной тренировки). Задачи и преимущественная направленность тренировки: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совершенствование техники;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развитие специальных физических качеств;</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повышение уровня функциональной подготовленности;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освоение допустимых тренировочных и соревновательных нагрузок;</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накопление соревновательного опыта.</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спортивного совершенствования. Задачи и преимущественная направленность подготовки: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совершенствование техники;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развитие специальных физических качеств;</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освоение повышенных тренировочных нагрузок;</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достижение спортивных результатов, характерных для зоны первых больших успехов (выполнение норматива мастера спорта);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 дальнейшее приобретение соревновательного опыта (Свищев И.Д., </w:t>
      </w:r>
      <w:proofErr w:type="spellStart"/>
      <w:r w:rsidRPr="007579EE">
        <w:rPr>
          <w:rFonts w:ascii="Roboto-Regular" w:eastAsia="Times New Roman" w:hAnsi="Roboto-Regular" w:cs="Times New Roman"/>
          <w:color w:val="000000"/>
          <w:sz w:val="23"/>
          <w:szCs w:val="23"/>
          <w:lang w:eastAsia="ru-RU"/>
        </w:rPr>
        <w:t>Жердев</w:t>
      </w:r>
      <w:proofErr w:type="spellEnd"/>
      <w:r w:rsidRPr="007579EE">
        <w:rPr>
          <w:rFonts w:ascii="Roboto-Regular" w:eastAsia="Times New Roman" w:hAnsi="Roboto-Regular" w:cs="Times New Roman"/>
          <w:color w:val="000000"/>
          <w:sz w:val="23"/>
          <w:szCs w:val="23"/>
          <w:lang w:eastAsia="ru-RU"/>
        </w:rPr>
        <w:t xml:space="preserve"> В.Э., Кабанов Л.Ф., Кабанов В.Л., Михайлов Н.Г., </w:t>
      </w:r>
      <w:proofErr w:type="spellStart"/>
      <w:r w:rsidRPr="007579EE">
        <w:rPr>
          <w:rFonts w:ascii="Roboto-Regular" w:eastAsia="Times New Roman" w:hAnsi="Roboto-Regular" w:cs="Times New Roman"/>
          <w:color w:val="000000"/>
          <w:sz w:val="23"/>
          <w:szCs w:val="23"/>
          <w:lang w:eastAsia="ru-RU"/>
        </w:rPr>
        <w:t>Крищук</w:t>
      </w:r>
      <w:proofErr w:type="spellEnd"/>
      <w:r w:rsidRPr="007579EE">
        <w:rPr>
          <w:rFonts w:ascii="Roboto-Regular" w:eastAsia="Times New Roman" w:hAnsi="Roboto-Regular" w:cs="Times New Roman"/>
          <w:color w:val="000000"/>
          <w:sz w:val="23"/>
          <w:szCs w:val="23"/>
          <w:lang w:eastAsia="ru-RU"/>
        </w:rPr>
        <w:t xml:space="preserve"> С.И., 2003).</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w:t>
      </w:r>
      <w:r w:rsidRPr="007579EE">
        <w:rPr>
          <w:rFonts w:ascii="Roboto-Regular" w:eastAsia="Times New Roman" w:hAnsi="Roboto-Regular" w:cs="Times New Roman"/>
          <w:color w:val="000000"/>
          <w:sz w:val="23"/>
          <w:szCs w:val="23"/>
          <w:lang w:eastAsia="ru-RU"/>
        </w:rPr>
        <w:lastRenderedPageBreak/>
        <w:t>многолетней тренировки. Основой для планирования нагрузок в годичном цикле являются сроки проведения соревнований (учебные, контрольные, отборочные, основные). Спортивные соревнования являются неотъемлемой частью учебно-тренировочного процесса, их характер и сроки проведения планируются заранее (Петров А.Б., 2000; Платонов В.Н., 2005).</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Соревнования должны планироваться таким образом, чтобы по своей направленности и степени трудности они соответствовали задачам, поставленным перед спортсменом на данном этапе многолетней спортивной подготовки. Допускать юных дзюдоистов к участию в соревнованиях целесообразно лишь в тех случаях, когда они по уровню своей подготовленности способны достичь определенных спортивных результатов. В зависимости от этапа многолетней тренировки роль соревновательной деятельности существенно меняется. Так, на начальных этапах многолетней подготовки планируются только подготовительные и контрольные соревнования. Они проводятся редко, специальной подготовки к ним не ведется. Основной целью соревнований является контроль над эффективностью данного тренировочного этапа, приобретение соревновательного опыта, повышение эмоциональности учебно-тренировочного процесса.</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По мере роста квалификации дзюдоистов на последующих этапах многолетней подготовки количество соревнований возрастает. В соревновательную практику вводятся отборочные и основные соревнования, играющие значительную роль на этапе спортивного совершенствования.</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Важное значение имеет определение оптимального количества соревнований, что дает возможность тренерам планомерно проводить подготовку учащихся спортивной школы, не форсируя ее, и обеспечивая возможность демонстрации наивысших результатов на ответственных соревнованиях. Каждый старт требует больших энергетических затрат, нервного и психического напряжения спортсмена, после которого необходимо относительно длительное восстановление. Поэтому чрезмерно частые соревнования и контрольные прикидки могут оказать отрицательное влияние на состояние подготовленности спортсмена.</w:t>
      </w:r>
    </w:p>
    <w:p w:rsidR="007579EE" w:rsidRPr="007579EE" w:rsidRDefault="007579EE" w:rsidP="00996D65">
      <w:pPr>
        <w:shd w:val="clear" w:color="auto" w:fill="FFFFFF"/>
        <w:spacing w:after="0" w:line="240" w:lineRule="auto"/>
        <w:jc w:val="center"/>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Таблица 3 </w:t>
      </w:r>
      <w:r w:rsidRPr="007579EE">
        <w:rPr>
          <w:rFonts w:ascii="Roboto-Regular" w:eastAsia="Times New Roman" w:hAnsi="Roboto-Regular" w:cs="Times New Roman"/>
          <w:b/>
          <w:bCs/>
          <w:color w:val="000000"/>
          <w:sz w:val="23"/>
          <w:szCs w:val="23"/>
          <w:lang w:eastAsia="ru-RU"/>
        </w:rPr>
        <w:t>Примерное распределение соревновательной нагрузки в годичном цикле (кол-во соревнований, схваток)</w:t>
      </w:r>
    </w:p>
    <w:tbl>
      <w:tblPr>
        <w:tblW w:w="0" w:type="auto"/>
        <w:shd w:val="clear" w:color="auto" w:fill="FFFFFF"/>
        <w:tblCellMar>
          <w:left w:w="0" w:type="dxa"/>
          <w:right w:w="0" w:type="dxa"/>
        </w:tblCellMar>
        <w:tblLook w:val="04A0" w:firstRow="1" w:lastRow="0" w:firstColumn="1" w:lastColumn="0" w:noHBand="0" w:noVBand="1"/>
      </w:tblPr>
      <w:tblGrid>
        <w:gridCol w:w="1433"/>
        <w:gridCol w:w="1272"/>
        <w:gridCol w:w="1550"/>
        <w:gridCol w:w="1821"/>
        <w:gridCol w:w="982"/>
        <w:gridCol w:w="801"/>
        <w:gridCol w:w="982"/>
        <w:gridCol w:w="514"/>
      </w:tblGrid>
      <w:tr w:rsidR="007579EE" w:rsidRPr="007579EE" w:rsidTr="007579EE">
        <w:trPr>
          <w:gridAfter w:val="7"/>
        </w:trPr>
        <w:tc>
          <w:tcPr>
            <w:tcW w:w="0" w:type="auto"/>
            <w:shd w:val="clear" w:color="auto" w:fill="F2F2F2"/>
            <w:vAlign w:val="cente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5"/>
        </w:trPr>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Виды соревнований</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подготовки</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3"/>
        </w:trPr>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начальной подготовки</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Учебно-тренировочный этап</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Этап спортивного совершенствования</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3"/>
        </w:trPr>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Годы обучения</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До года</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Свыше года</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До 2-х лет</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Свыше 2-х лет</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До года</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Свыше года</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Учебные</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Контрольные</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2-3</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4-5</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5-6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Отборочные</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1-2</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1-2</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Основные</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Всего:</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4-5</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5-6</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5-7</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6-8</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7-10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2F2F2"/>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r>
    </w:tbl>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Количество соревнований зависит и от индивидуальных особенностей юного спортсмена. При недостаточной технической подготовленности спортсмена, длительном периоде восстановления организма, повышенной нервной возбудимости количество соревнований должно быть сокращено. И, наоборот, при отличной технической подготовленности, быстром восстановлении, уравновешенной нервной системе спортсмен может чаще участвовать в соревнованиях.</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На этапе непосредственной подготовки к основным соревнованиям большое значение придается тактической подготовке. Достигнутый уже уровень технического мастерства, физической и психической подготовленности позволяет перейти к тактической подготовке в наибольшем приближении к условиям предстоящей соревновательной деятельности. Выбор того или иного тактического варианта, его отработка и реализация в соревновательной деятельности обусловлены уровнем технического мастерства юного спортсмена, развитием физических качеств, функциональными возможностями организма, психической подготовленностью (Пономарев В.В., </w:t>
      </w:r>
      <w:proofErr w:type="spellStart"/>
      <w:r w:rsidRPr="007579EE">
        <w:rPr>
          <w:rFonts w:ascii="Roboto-Regular" w:eastAsia="Times New Roman" w:hAnsi="Roboto-Regular" w:cs="Times New Roman"/>
          <w:color w:val="000000"/>
          <w:sz w:val="23"/>
          <w:szCs w:val="23"/>
          <w:lang w:eastAsia="ru-RU"/>
        </w:rPr>
        <w:t>Костычаков</w:t>
      </w:r>
      <w:proofErr w:type="spellEnd"/>
      <w:r w:rsidRPr="007579EE">
        <w:rPr>
          <w:rFonts w:ascii="Roboto-Regular" w:eastAsia="Times New Roman" w:hAnsi="Roboto-Regular" w:cs="Times New Roman"/>
          <w:color w:val="000000"/>
          <w:sz w:val="23"/>
          <w:szCs w:val="23"/>
          <w:lang w:eastAsia="ru-RU"/>
        </w:rPr>
        <w:t xml:space="preserve"> В.Ф., 2006; </w:t>
      </w:r>
      <w:proofErr w:type="spellStart"/>
      <w:r w:rsidRPr="007579EE">
        <w:rPr>
          <w:rFonts w:ascii="Roboto-Regular" w:eastAsia="Times New Roman" w:hAnsi="Roboto-Regular" w:cs="Times New Roman"/>
          <w:color w:val="000000"/>
          <w:sz w:val="23"/>
          <w:szCs w:val="23"/>
          <w:lang w:eastAsia="ru-RU"/>
        </w:rPr>
        <w:t>Абашин</w:t>
      </w:r>
      <w:proofErr w:type="spellEnd"/>
      <w:r w:rsidRPr="007579EE">
        <w:rPr>
          <w:rFonts w:ascii="Roboto-Regular" w:eastAsia="Times New Roman" w:hAnsi="Roboto-Regular" w:cs="Times New Roman"/>
          <w:color w:val="000000"/>
          <w:sz w:val="23"/>
          <w:szCs w:val="23"/>
          <w:lang w:eastAsia="ru-RU"/>
        </w:rPr>
        <w:t xml:space="preserve"> А.И., </w:t>
      </w:r>
      <w:proofErr w:type="spellStart"/>
      <w:r w:rsidRPr="007579EE">
        <w:rPr>
          <w:rFonts w:ascii="Roboto-Regular" w:eastAsia="Times New Roman" w:hAnsi="Roboto-Regular" w:cs="Times New Roman"/>
          <w:color w:val="000000"/>
          <w:sz w:val="23"/>
          <w:szCs w:val="23"/>
          <w:lang w:eastAsia="ru-RU"/>
        </w:rPr>
        <w:t>Конаков</w:t>
      </w:r>
      <w:proofErr w:type="spellEnd"/>
      <w:r w:rsidRPr="007579EE">
        <w:rPr>
          <w:rFonts w:ascii="Roboto-Regular" w:eastAsia="Times New Roman" w:hAnsi="Roboto-Regular" w:cs="Times New Roman"/>
          <w:color w:val="000000"/>
          <w:sz w:val="23"/>
          <w:szCs w:val="23"/>
          <w:lang w:eastAsia="ru-RU"/>
        </w:rPr>
        <w:t xml:space="preserve"> А.В., 2008).</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Важное значение имеет специальная психическая подготовка юного спортсмена к соревнованиям, которая предполагает получение информации об условиях предстоящих соревнований и основных противниках, об уровне тренированности спортсмена и особенностях его состояния на данном этапе подготовки, определение цели выступления, составление программы действий на предстоящих соревнованиях, стимуляцию правильных личных и командных мотивов участия в соревнованиях в соответствии с поставленной целью, воспитание уверенности в решении поставленных задач (Васильков А.А., 2008).</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Годичный цикл тренировки делится на определенные периоды (Озолин Н.Г., 2003;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 Платонов В.Н., 2005; Матвеев Л.П., 2006; Туманян Г.С., 2006), каждый из которых имеет цель, задачи, комплекс средств и методов тренировки, специфическую динамику тренировочных нагрузок и других компонентов учебно-тренировочного процесса. Объективной основой периодизации тренировки являются закономерности развития спортивной формы. В соответствии с этим годичный цикл тренировки дзюдоистов подразделяется на три периода: подготовительный (период приобретения спортивной формы), соревновательный (период относительной стабилизации спортивной формы и реализации ее в спортивных достижениях), переходный (период временной утраты спортивной формы).</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 xml:space="preserve">Продолжительность каждого периода годичного цикла тренировки зависит от возрастных особенностей и квалификации спортсмена, специфики планирования учебного процесса в общеобразовательной школе (начало и окончание учебных занятий, продолжительность летних и зимних каникул, сроки экзаменов), календаря спортивно-массовых мероприятий (Озолин Н.Г., 2003;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 Платонов В.Н., 2005; Матвеев Л.П., 2006; Туманян Г.С., 2006).</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Основа будущих успехов юных дзюдоистов закладывается в подготовительном периоде. Совершенствование в подготовительном периоде проходит на фоне большой работы, направленной на улучшение всестороннего физического развития спортсмена, на повышение функциональных возможностей организма и овладение техникой дзюдо. Важным фактором, характеризующим тренировочный процесс, является интенсивность нагрузок: скорость выполнения упражнений, количество упражнений и </w:t>
      </w:r>
      <w:proofErr w:type="spellStart"/>
      <w:r w:rsidRPr="007579EE">
        <w:rPr>
          <w:rFonts w:ascii="Roboto-Regular" w:eastAsia="Times New Roman" w:hAnsi="Roboto-Regular" w:cs="Times New Roman"/>
          <w:color w:val="000000"/>
          <w:sz w:val="23"/>
          <w:szCs w:val="23"/>
          <w:lang w:eastAsia="ru-RU"/>
        </w:rPr>
        <w:t>энергозатраты</w:t>
      </w:r>
      <w:proofErr w:type="spellEnd"/>
      <w:r w:rsidRPr="007579EE">
        <w:rPr>
          <w:rFonts w:ascii="Roboto-Regular" w:eastAsia="Times New Roman" w:hAnsi="Roboto-Regular" w:cs="Times New Roman"/>
          <w:color w:val="000000"/>
          <w:sz w:val="23"/>
          <w:szCs w:val="23"/>
          <w:lang w:eastAsia="ru-RU"/>
        </w:rPr>
        <w:t xml:space="preserve"> организма спортсмена в единицу времени.</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Необходимость в большом объеме тренировочных нагрузок в подготовительном периоде входит в противоречие с их интенсивностью, если они все время находятся на высоком уровне. Проведение длительных тренировок с высокой интенсивностью приводит к истощению нервной системы и разрушению энергетических запасов организма. Задача овладения техникой также не может быть решена. Поэтому для динамики тренировочных нагрузок в годичном цикле рациональным является постепенное наращивание тренировочных нагрузок в течение подготовительного и соревновательного периодов при волнообразном изменении их по этапам тренировки.</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Подготовительный период подразделяется на два этапа: </w:t>
      </w:r>
      <w:proofErr w:type="spellStart"/>
      <w:r w:rsidRPr="007579EE">
        <w:rPr>
          <w:rFonts w:ascii="Roboto-Regular" w:eastAsia="Times New Roman" w:hAnsi="Roboto-Regular" w:cs="Times New Roman"/>
          <w:color w:val="000000"/>
          <w:sz w:val="23"/>
          <w:szCs w:val="23"/>
          <w:lang w:eastAsia="ru-RU"/>
        </w:rPr>
        <w:t>общеподготовительный</w:t>
      </w:r>
      <w:proofErr w:type="spellEnd"/>
      <w:r w:rsidRPr="007579EE">
        <w:rPr>
          <w:rFonts w:ascii="Roboto-Regular" w:eastAsia="Times New Roman" w:hAnsi="Roboto-Regular" w:cs="Times New Roman"/>
          <w:color w:val="000000"/>
          <w:sz w:val="23"/>
          <w:szCs w:val="23"/>
          <w:lang w:eastAsia="ru-RU"/>
        </w:rPr>
        <w:t xml:space="preserve"> и специально-подготовительный. У начинающих спортсменов </w:t>
      </w:r>
      <w:proofErr w:type="spellStart"/>
      <w:r w:rsidRPr="007579EE">
        <w:rPr>
          <w:rFonts w:ascii="Roboto-Regular" w:eastAsia="Times New Roman" w:hAnsi="Roboto-Regular" w:cs="Times New Roman"/>
          <w:color w:val="000000"/>
          <w:sz w:val="23"/>
          <w:szCs w:val="23"/>
          <w:lang w:eastAsia="ru-RU"/>
        </w:rPr>
        <w:t>общеподготовительный</w:t>
      </w:r>
      <w:proofErr w:type="spellEnd"/>
      <w:r w:rsidRPr="007579EE">
        <w:rPr>
          <w:rFonts w:ascii="Roboto-Regular" w:eastAsia="Times New Roman" w:hAnsi="Roboto-Regular" w:cs="Times New Roman"/>
          <w:color w:val="000000"/>
          <w:sz w:val="23"/>
          <w:szCs w:val="23"/>
          <w:lang w:eastAsia="ru-RU"/>
        </w:rPr>
        <w:t xml:space="preserve"> этап более продолжителен, чем специально-подготовительный. По мере повышения спортивной квалификации длительность </w:t>
      </w:r>
      <w:proofErr w:type="spellStart"/>
      <w:r w:rsidRPr="007579EE">
        <w:rPr>
          <w:rFonts w:ascii="Roboto-Regular" w:eastAsia="Times New Roman" w:hAnsi="Roboto-Regular" w:cs="Times New Roman"/>
          <w:color w:val="000000"/>
          <w:sz w:val="23"/>
          <w:szCs w:val="23"/>
          <w:lang w:eastAsia="ru-RU"/>
        </w:rPr>
        <w:t>общеподготовительного</w:t>
      </w:r>
      <w:proofErr w:type="spellEnd"/>
      <w:r w:rsidRPr="007579EE">
        <w:rPr>
          <w:rFonts w:ascii="Roboto-Regular" w:eastAsia="Times New Roman" w:hAnsi="Roboto-Regular" w:cs="Times New Roman"/>
          <w:color w:val="000000"/>
          <w:sz w:val="23"/>
          <w:szCs w:val="23"/>
          <w:lang w:eastAsia="ru-RU"/>
        </w:rPr>
        <w:t xml:space="preserve"> периода сокращается, а специально-подготовительного - увеличивается.</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Основная направленность первого этапа подготовительного периода - создание необходимых предпосылок для приобретения спортивной формы: повышение функциональных возможностей организма занимающихся, развитие физических качеств, формирование двигательных умений и навыков. На этом этапе тренировки удельный вес средств общей подготовки преобладает над объемом средств специальной подготовки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 Матвеев Л.П., 2006; Васильков А.А., 2008).</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Основными средствами специальной подготовки являются специально-подготовительные упражнения. Соревновательные упражнения на тренировке, как правило, на этом этапе не используются. Методы тренировки специализированы в меньшей степени. Предпочтение отдается методам, которые отличаются менее жесткими требованиями к занимающимся (игровой, равномерный, переменный). Темпы увеличения объема нагрузок должны опережать темпы возрастания их интенсивности.</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Основная направленность специально-подготовительного этапа подготовительного периода - непосредственно становление спортивной формы. Изменяется содержание различных сторон подготовки, которая теперь направлена на развитие специальных физических качеств, освоение технических и тактических навыков и умений дзюдо. Увеличивается удельный вес специальной подготовки и изменяется состав ее средств. Включаются соревновательные упражнения, хотя и в небольшом объеме. Их интенсивность постепенно увеличивается (Туманян Г.С., </w:t>
      </w:r>
      <w:proofErr w:type="spellStart"/>
      <w:r w:rsidRPr="007579EE">
        <w:rPr>
          <w:rFonts w:ascii="Roboto-Regular" w:eastAsia="Times New Roman" w:hAnsi="Roboto-Regular" w:cs="Times New Roman"/>
          <w:color w:val="000000"/>
          <w:sz w:val="23"/>
          <w:szCs w:val="23"/>
          <w:lang w:eastAsia="ru-RU"/>
        </w:rPr>
        <w:t>Гожин</w:t>
      </w:r>
      <w:proofErr w:type="spellEnd"/>
      <w:r w:rsidRPr="007579EE">
        <w:rPr>
          <w:rFonts w:ascii="Roboto-Regular" w:eastAsia="Times New Roman" w:hAnsi="Roboto-Regular" w:cs="Times New Roman"/>
          <w:color w:val="000000"/>
          <w:sz w:val="23"/>
          <w:szCs w:val="23"/>
          <w:lang w:eastAsia="ru-RU"/>
        </w:rPr>
        <w:t xml:space="preserve"> В.В., </w:t>
      </w:r>
      <w:proofErr w:type="spellStart"/>
      <w:r w:rsidRPr="007579EE">
        <w:rPr>
          <w:rFonts w:ascii="Roboto-Regular" w:eastAsia="Times New Roman" w:hAnsi="Roboto-Regular" w:cs="Times New Roman"/>
          <w:color w:val="000000"/>
          <w:sz w:val="23"/>
          <w:szCs w:val="23"/>
          <w:lang w:eastAsia="ru-RU"/>
        </w:rPr>
        <w:t>Микрюков</w:t>
      </w:r>
      <w:proofErr w:type="spellEnd"/>
      <w:r w:rsidRPr="007579EE">
        <w:rPr>
          <w:rFonts w:ascii="Roboto-Regular" w:eastAsia="Times New Roman" w:hAnsi="Roboto-Regular" w:cs="Times New Roman"/>
          <w:color w:val="000000"/>
          <w:sz w:val="23"/>
          <w:szCs w:val="23"/>
          <w:lang w:eastAsia="ru-RU"/>
        </w:rPr>
        <w:t xml:space="preserve"> В.Ю., 2002).</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Основная цель тренировки в соревновательном периоде - поддержание спортивной формы, реализация ее в максимальных результатах. В этом периоде используются </w:t>
      </w:r>
      <w:r w:rsidRPr="007579EE">
        <w:rPr>
          <w:rFonts w:ascii="Roboto-Regular" w:eastAsia="Times New Roman" w:hAnsi="Roboto-Regular" w:cs="Times New Roman"/>
          <w:color w:val="000000"/>
          <w:sz w:val="23"/>
          <w:szCs w:val="23"/>
          <w:lang w:eastAsia="ru-RU"/>
        </w:rPr>
        <w:lastRenderedPageBreak/>
        <w:t xml:space="preserve">соревновательные и специально-подготовительные упражнения, направленные на повышение специальной работоспособности (Губа В.П., </w:t>
      </w:r>
      <w:proofErr w:type="spellStart"/>
      <w:r w:rsidRPr="007579EE">
        <w:rPr>
          <w:rFonts w:ascii="Roboto-Regular" w:eastAsia="Times New Roman" w:hAnsi="Roboto-Regular" w:cs="Times New Roman"/>
          <w:color w:val="000000"/>
          <w:sz w:val="23"/>
          <w:szCs w:val="23"/>
          <w:lang w:eastAsia="ru-RU"/>
        </w:rPr>
        <w:t>Квашук</w:t>
      </w:r>
      <w:proofErr w:type="spellEnd"/>
      <w:r w:rsidRPr="007579EE">
        <w:rPr>
          <w:rFonts w:ascii="Roboto-Regular" w:eastAsia="Times New Roman" w:hAnsi="Roboto-Regular" w:cs="Times New Roman"/>
          <w:color w:val="000000"/>
          <w:sz w:val="23"/>
          <w:szCs w:val="23"/>
          <w:lang w:eastAsia="ru-RU"/>
        </w:rPr>
        <w:t xml:space="preserve"> П.В., Никитушкин В.Г., 2009). Удельный вес средств ОФП несколько ниже, чем на специально-подготовительном этапе. В этом периоде используются соревновательный метод, методы повторного и интервального упражнения. Варьируя частоту и общее число соревнований, можно управлять динамикой спортивных результатов, однако их оптимальное число следует определять индивидуально для каждого спортсмена. Интервалы отдыха между соревнованиями должны быть достаточными для восстановления и повышения работоспособности юных дзюдоистов (Авдеев Ю.В., Воробьев В.А., Тараканов Б.И., </w:t>
      </w:r>
      <w:proofErr w:type="spellStart"/>
      <w:r w:rsidRPr="007579EE">
        <w:rPr>
          <w:rFonts w:ascii="Roboto-Regular" w:eastAsia="Times New Roman" w:hAnsi="Roboto-Regular" w:cs="Times New Roman"/>
          <w:color w:val="000000"/>
          <w:sz w:val="23"/>
          <w:szCs w:val="23"/>
          <w:lang w:eastAsia="ru-RU"/>
        </w:rPr>
        <w:t>Ундаганов</w:t>
      </w:r>
      <w:proofErr w:type="spellEnd"/>
      <w:r w:rsidRPr="007579EE">
        <w:rPr>
          <w:rFonts w:ascii="Roboto-Regular" w:eastAsia="Times New Roman" w:hAnsi="Roboto-Regular" w:cs="Times New Roman"/>
          <w:color w:val="000000"/>
          <w:sz w:val="23"/>
          <w:szCs w:val="23"/>
          <w:lang w:eastAsia="ru-RU"/>
        </w:rPr>
        <w:t xml:space="preserve"> М.У., 2009).</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Для дзюдоистов, проводивших напряженную тренировку и принимавших участие в многочисленных соревнованиях, целесообразно по окончании соревновательного периода установить трех-четырех недельный переходный период. Главной задачей этого периода являются активный отдых и вместе с тем поддержание определенного уровня спортивной работоспособности. Основное содержание занятий в этом периоде составляет общая физическая подготовка, при этом следует избегать однотипных нагрузок, так как они препятствуют полноценному активному отдыху. Необходима смена характера двигательной деятельности и обстановки занятий. В переходном периоде снижается общий объем и интенсивность тренировочной нагрузки, однако нельзя допускать чрезмерного ее спада. Важная задача переходного периода - анализ проделанной работы в течение прошедшего года, составление программы тренировок на следующий год.</w:t>
      </w:r>
    </w:p>
    <w:p w:rsidR="007579EE" w:rsidRPr="00996D65" w:rsidRDefault="007579EE" w:rsidP="00996D65">
      <w:pPr>
        <w:pStyle w:val="a3"/>
        <w:numPr>
          <w:ilvl w:val="1"/>
          <w:numId w:val="1"/>
        </w:numPr>
        <w:shd w:val="clear" w:color="auto" w:fill="FFFFFF"/>
        <w:spacing w:after="0" w:line="240" w:lineRule="auto"/>
        <w:jc w:val="center"/>
        <w:rPr>
          <w:rFonts w:ascii="Roboto-Regular" w:eastAsia="Times New Roman" w:hAnsi="Roboto-Regular" w:cs="Times New Roman"/>
          <w:b/>
          <w:bCs/>
          <w:color w:val="000000"/>
          <w:sz w:val="23"/>
          <w:szCs w:val="23"/>
          <w:lang w:eastAsia="ru-RU"/>
        </w:rPr>
      </w:pPr>
      <w:r w:rsidRPr="00996D65">
        <w:rPr>
          <w:rFonts w:ascii="Roboto-Regular" w:eastAsia="Times New Roman" w:hAnsi="Roboto-Regular" w:cs="Times New Roman"/>
          <w:b/>
          <w:bCs/>
          <w:color w:val="000000"/>
          <w:sz w:val="23"/>
          <w:szCs w:val="23"/>
          <w:lang w:eastAsia="ru-RU"/>
        </w:rPr>
        <w:t>Методика развития координационных способностей у дзюдоистов, занимающихся в детско-юношеских спортивных школах</w:t>
      </w:r>
    </w:p>
    <w:p w:rsidR="00996D65" w:rsidRPr="00996D65" w:rsidRDefault="00996D65" w:rsidP="00996D65">
      <w:pPr>
        <w:pStyle w:val="a3"/>
        <w:shd w:val="clear" w:color="auto" w:fill="FFFFFF"/>
        <w:spacing w:after="0" w:line="240" w:lineRule="auto"/>
        <w:ind w:left="360"/>
        <w:rPr>
          <w:rFonts w:ascii="Roboto-Regular" w:eastAsia="Times New Roman" w:hAnsi="Roboto-Regular" w:cs="Times New Roman"/>
          <w:color w:val="000000"/>
          <w:sz w:val="23"/>
          <w:szCs w:val="23"/>
          <w:lang w:eastAsia="ru-RU"/>
        </w:rPr>
      </w:pP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Физическая подготовка дзюдоиста - процесс, направленный на развитие основных двигательных качеств - силы, быстроты, выносливости, гибкости и координационных способностей. В зависимости от применяемых средств различают общую, вспомогательную и специальную физическую подготовку (</w:t>
      </w:r>
      <w:proofErr w:type="spellStart"/>
      <w:r w:rsidRPr="007579EE">
        <w:rPr>
          <w:rFonts w:ascii="Roboto-Regular" w:eastAsia="Times New Roman" w:hAnsi="Roboto-Regular" w:cs="Times New Roman"/>
          <w:color w:val="000000"/>
          <w:sz w:val="23"/>
          <w:szCs w:val="23"/>
          <w:lang w:eastAsia="ru-RU"/>
        </w:rPr>
        <w:t>Блах</w:t>
      </w:r>
      <w:proofErr w:type="spellEnd"/>
      <w:r w:rsidRPr="007579EE">
        <w:rPr>
          <w:rFonts w:ascii="Roboto-Regular" w:eastAsia="Times New Roman" w:hAnsi="Roboto-Regular" w:cs="Times New Roman"/>
          <w:color w:val="000000"/>
          <w:sz w:val="23"/>
          <w:szCs w:val="23"/>
          <w:lang w:eastAsia="ru-RU"/>
        </w:rPr>
        <w:t xml:space="preserve"> В.Я., Елисеев С.В., Табаков С.Е., </w:t>
      </w:r>
      <w:proofErr w:type="spellStart"/>
      <w:r w:rsidRPr="007579EE">
        <w:rPr>
          <w:rFonts w:ascii="Roboto-Regular" w:eastAsia="Times New Roman" w:hAnsi="Roboto-Regular" w:cs="Times New Roman"/>
          <w:color w:val="000000"/>
          <w:sz w:val="23"/>
          <w:szCs w:val="23"/>
          <w:lang w:eastAsia="ru-RU"/>
        </w:rPr>
        <w:t>Селуянов</w:t>
      </w:r>
      <w:proofErr w:type="spellEnd"/>
      <w:r w:rsidRPr="007579EE">
        <w:rPr>
          <w:rFonts w:ascii="Roboto-Regular" w:eastAsia="Times New Roman" w:hAnsi="Roboto-Regular" w:cs="Times New Roman"/>
          <w:color w:val="000000"/>
          <w:sz w:val="23"/>
          <w:szCs w:val="23"/>
          <w:lang w:eastAsia="ru-RU"/>
        </w:rPr>
        <w:t xml:space="preserve"> В.Н., 2005).</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Общая физическая подготовка решает задачи развития двигательных качеств, которые способствуют достижениям в дзюдо. Вспомогательная физическая подготовка создает функциональный фундамент для развития специальных двигательных качеств спортсменов. Специальная физическая подготовка позволяет развивать двигательные качества относительно специфике дзюдо.</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Основными средствами для развития основных физических качеств являются упражнения, выполнение их в обычных, облегченных и затрудненных условиях, а также специальные упражнения. Применение упражнений в облегченных или затрудненных условиях, с чем связано изменение кинематики и динамики движений, должно осуществляться в диапазоне подвижности двигательного навыка, по возможности ближе к его верхней границе. Это относится и к специальным упражнениям (Холодов Ж.К., Кузнецов В.С., 2002; </w:t>
      </w:r>
      <w:proofErr w:type="spellStart"/>
      <w:r w:rsidRPr="007579EE">
        <w:rPr>
          <w:rFonts w:ascii="Roboto-Regular" w:eastAsia="Times New Roman" w:hAnsi="Roboto-Regular" w:cs="Times New Roman"/>
          <w:color w:val="000000"/>
          <w:sz w:val="23"/>
          <w:szCs w:val="23"/>
          <w:lang w:eastAsia="ru-RU"/>
        </w:rPr>
        <w:t>Курамшин</w:t>
      </w:r>
      <w:proofErr w:type="spellEnd"/>
      <w:r w:rsidRPr="007579EE">
        <w:rPr>
          <w:rFonts w:ascii="Roboto-Regular" w:eastAsia="Times New Roman" w:hAnsi="Roboto-Regular" w:cs="Times New Roman"/>
          <w:color w:val="000000"/>
          <w:sz w:val="23"/>
          <w:szCs w:val="23"/>
          <w:lang w:eastAsia="ru-RU"/>
        </w:rPr>
        <w:t xml:space="preserve"> Ю.Ф., 2004).</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принципе упражнения, повышающие основную специальную физическую подготовленность спортсмена, выполняются с соревновательной интенсивностью, несколько ниже (85-90%) или выше ее. Эти три режима интенсивности имеют место на последней ступени физической подготовки, при развитии любого двигательного качества.</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Ловкость дзюдоиста (координационные способности) - это возможность быстро, точно, целенаправленно и экономично решать сложные двигательные задачи, которые возникают на ковре. К важным факторам, которые определяют уровень ловкости дзюдоиста, относятся оперативный контроль параметров движений, выполняемых на ковре, и его анализ. </w:t>
      </w:r>
      <w:r w:rsidRPr="007579EE">
        <w:rPr>
          <w:rFonts w:ascii="Roboto-Regular" w:eastAsia="Times New Roman" w:hAnsi="Roboto-Regular" w:cs="Times New Roman"/>
          <w:color w:val="000000"/>
          <w:sz w:val="23"/>
          <w:szCs w:val="23"/>
          <w:lang w:eastAsia="ru-RU"/>
        </w:rPr>
        <w:lastRenderedPageBreak/>
        <w:t>Эффективность этих операций на прямую зависит от уровня мышечно-суставной чувствительности. Повышению последней способствует разнообразие тренировочных упражнений, которые подбираются в строгом соответствии к специфике дзюдо: броски со сменой направления движения; прыжки с нестандартных исходных положений, которые выполняются одновременно с имитацией отдельных технико-тактических действий и другое (</w:t>
      </w:r>
      <w:proofErr w:type="spellStart"/>
      <w:r w:rsidRPr="007579EE">
        <w:rPr>
          <w:rFonts w:ascii="Roboto-Regular" w:eastAsia="Times New Roman" w:hAnsi="Roboto-Regular" w:cs="Times New Roman"/>
          <w:color w:val="000000"/>
          <w:sz w:val="23"/>
          <w:szCs w:val="23"/>
          <w:lang w:eastAsia="ru-RU"/>
        </w:rPr>
        <w:t>В.А.Куванов</w:t>
      </w:r>
      <w:proofErr w:type="spellEnd"/>
      <w:r w:rsidRPr="007579EE">
        <w:rPr>
          <w:rFonts w:ascii="Roboto-Regular" w:eastAsia="Times New Roman" w:hAnsi="Roboto-Regular" w:cs="Times New Roman"/>
          <w:color w:val="000000"/>
          <w:sz w:val="23"/>
          <w:szCs w:val="23"/>
          <w:lang w:eastAsia="ru-RU"/>
        </w:rPr>
        <w:t>, 2005; Никитин С.Н., 2006).</w:t>
      </w:r>
    </w:p>
    <w:p w:rsidR="007579EE" w:rsidRPr="007579EE" w:rsidRDefault="007579EE" w:rsidP="00996D65">
      <w:pPr>
        <w:shd w:val="clear" w:color="auto" w:fill="FFFFFF"/>
        <w:spacing w:after="285" w:line="240" w:lineRule="auto"/>
        <w:ind w:firstLine="360"/>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Структура координационных качеств состоит из способностей усваивать новые движения, умение оценивать и управлять отдельными характеристиками движений, способностей к импровизации и комбинации движений. Двигательный запас наиболее эффективно обеспечивается к 15-ти летнему возрасту.</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Для развития координации движений у дзюдоистов регламентируются параметры тренировочных нагрузок (Шестаков В.Б., </w:t>
      </w:r>
      <w:proofErr w:type="spellStart"/>
      <w:r w:rsidRPr="007579EE">
        <w:rPr>
          <w:rFonts w:ascii="Roboto-Regular" w:eastAsia="Times New Roman" w:hAnsi="Roboto-Regular" w:cs="Times New Roman"/>
          <w:color w:val="000000"/>
          <w:sz w:val="23"/>
          <w:szCs w:val="23"/>
          <w:lang w:eastAsia="ru-RU"/>
        </w:rPr>
        <w:t>Ерегина</w:t>
      </w:r>
      <w:proofErr w:type="spellEnd"/>
      <w:r w:rsidRPr="007579EE">
        <w:rPr>
          <w:rFonts w:ascii="Roboto-Regular" w:eastAsia="Times New Roman" w:hAnsi="Roboto-Regular" w:cs="Times New Roman"/>
          <w:color w:val="000000"/>
          <w:sz w:val="23"/>
          <w:szCs w:val="23"/>
          <w:lang w:eastAsia="ru-RU"/>
        </w:rPr>
        <w:t xml:space="preserve"> С.В., 2008).</w:t>
      </w:r>
    </w:p>
    <w:p w:rsidR="007579EE" w:rsidRPr="007579EE" w:rsidRDefault="007579EE" w:rsidP="00996D65">
      <w:pPr>
        <w:shd w:val="clear" w:color="auto" w:fill="FFFFFF"/>
        <w:spacing w:after="0"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br w:type="page"/>
      </w:r>
      <w:r w:rsidRPr="007579EE">
        <w:rPr>
          <w:rFonts w:ascii="Roboto-Regular" w:eastAsia="Times New Roman" w:hAnsi="Roboto-Regular" w:cs="Times New Roman"/>
          <w:color w:val="000000"/>
          <w:sz w:val="23"/>
          <w:szCs w:val="23"/>
          <w:lang w:eastAsia="ru-RU"/>
        </w:rPr>
        <w:lastRenderedPageBreak/>
        <w:t>Таблица 4 </w:t>
      </w:r>
      <w:r w:rsidRPr="007579EE">
        <w:rPr>
          <w:rFonts w:ascii="Roboto-Regular" w:eastAsia="Times New Roman" w:hAnsi="Roboto-Regular" w:cs="Times New Roman"/>
          <w:b/>
          <w:bCs/>
          <w:color w:val="000000"/>
          <w:sz w:val="23"/>
          <w:szCs w:val="23"/>
          <w:lang w:eastAsia="ru-RU"/>
        </w:rPr>
        <w:t>Параметры нагрузок при развитии координации движений у дзюдоистов 10-17-летнего возраста</w:t>
      </w:r>
    </w:p>
    <w:tbl>
      <w:tblPr>
        <w:tblW w:w="0" w:type="auto"/>
        <w:shd w:val="clear" w:color="auto" w:fill="FFFFFF"/>
        <w:tblCellMar>
          <w:left w:w="0" w:type="dxa"/>
          <w:right w:w="0" w:type="dxa"/>
        </w:tblCellMar>
        <w:tblLook w:val="04A0" w:firstRow="1" w:lastRow="0" w:firstColumn="1" w:lastColumn="0" w:noHBand="0" w:noVBand="1"/>
      </w:tblPr>
      <w:tblGrid>
        <w:gridCol w:w="774"/>
        <w:gridCol w:w="2075"/>
        <w:gridCol w:w="1449"/>
        <w:gridCol w:w="1987"/>
        <w:gridCol w:w="1488"/>
        <w:gridCol w:w="1067"/>
        <w:gridCol w:w="515"/>
      </w:tblGrid>
      <w:tr w:rsidR="007579EE" w:rsidRPr="007579EE" w:rsidTr="007579EE">
        <w:trPr>
          <w:gridAfter w:val="6"/>
        </w:trPr>
        <w:tc>
          <w:tcPr>
            <w:tcW w:w="0" w:type="auto"/>
            <w:shd w:val="clear" w:color="auto" w:fill="F2F2F2"/>
            <w:vAlign w:val="cente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rPr>
          <w:gridAfter w:val="3"/>
        </w:trPr>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п/п</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Педагогическая задача</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Параметры нагрузок</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proofErr w:type="spellStart"/>
            <w:r w:rsidRPr="007579EE">
              <w:rPr>
                <w:rFonts w:ascii="Roboto-Regular" w:eastAsia="Times New Roman" w:hAnsi="Roboto-Regular" w:cs="Times New Roman"/>
                <w:color w:val="000000"/>
                <w:sz w:val="23"/>
                <w:szCs w:val="23"/>
                <w:lang w:eastAsia="ru-RU"/>
              </w:rPr>
              <w:t>Интен-ность</w:t>
            </w:r>
            <w:proofErr w:type="spellEnd"/>
            <w:r w:rsidRPr="007579EE">
              <w:rPr>
                <w:rFonts w:ascii="Roboto-Regular" w:eastAsia="Times New Roman" w:hAnsi="Roboto-Regular" w:cs="Times New Roman"/>
                <w:color w:val="000000"/>
                <w:sz w:val="23"/>
                <w:szCs w:val="23"/>
                <w:lang w:eastAsia="ru-RU"/>
              </w:rPr>
              <w:t xml:space="preserve"> (% от </w:t>
            </w:r>
            <w:proofErr w:type="spellStart"/>
            <w:r w:rsidRPr="007579EE">
              <w:rPr>
                <w:rFonts w:ascii="Roboto-Regular" w:eastAsia="Times New Roman" w:hAnsi="Roboto-Regular" w:cs="Times New Roman"/>
                <w:color w:val="000000"/>
                <w:sz w:val="23"/>
                <w:szCs w:val="23"/>
                <w:lang w:eastAsia="ru-RU"/>
              </w:rPr>
              <w:t>max</w:t>
            </w:r>
            <w:proofErr w:type="spellEnd"/>
            <w:r w:rsidRPr="007579EE">
              <w:rPr>
                <w:rFonts w:ascii="Roboto-Regular" w:eastAsia="Times New Roman" w:hAnsi="Roboto-Regular" w:cs="Times New Roman"/>
                <w:color w:val="000000"/>
                <w:sz w:val="23"/>
                <w:szCs w:val="23"/>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Длительность (с)</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Число повторений в занятии (раз)</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Отдых (с)</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Совершенствовать виды координационных способностей</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70-80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до 5</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6-10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30-60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низкая</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15-20</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2-4</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60-180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Совершенствовать координационные способности в условиях утомления</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40-60</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кратковременная</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10-12</w:t>
            </w:r>
          </w:p>
        </w:tc>
        <w:tc>
          <w:tcPr>
            <w:tcW w:w="0" w:type="auto"/>
            <w:tcBorders>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10-15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60-75</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продолжительная</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4-6</w:t>
            </w:r>
          </w:p>
        </w:tc>
        <w:tc>
          <w:tcPr>
            <w:tcW w:w="0" w:type="auto"/>
            <w:tcBorders>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285" w:line="240" w:lineRule="auto"/>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15-20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rsidR="007579EE" w:rsidRPr="007579EE" w:rsidRDefault="007579EE" w:rsidP="007579EE">
            <w:pPr>
              <w:spacing w:after="0" w:line="240" w:lineRule="auto"/>
              <w:rPr>
                <w:rFonts w:ascii="Roboto-Regular" w:eastAsia="Times New Roman" w:hAnsi="Roboto-Regular" w:cs="Times New Roman"/>
                <w:color w:val="000000"/>
                <w:sz w:val="23"/>
                <w:szCs w:val="23"/>
                <w:lang w:eastAsia="ru-RU"/>
              </w:rPr>
            </w:pPr>
          </w:p>
        </w:tc>
      </w:tr>
      <w:tr w:rsidR="007579EE" w:rsidRPr="007579EE" w:rsidTr="007579EE">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c>
          <w:tcPr>
            <w:tcW w:w="0" w:type="auto"/>
            <w:shd w:val="clear" w:color="auto" w:fill="F8F8F8"/>
            <w:vAlign w:val="center"/>
            <w:hideMark/>
          </w:tcPr>
          <w:p w:rsidR="007579EE" w:rsidRPr="007579EE" w:rsidRDefault="007579EE" w:rsidP="007579EE">
            <w:pPr>
              <w:spacing w:after="0" w:line="240" w:lineRule="auto"/>
              <w:rPr>
                <w:rFonts w:ascii="Times New Roman" w:eastAsia="Times New Roman" w:hAnsi="Times New Roman" w:cs="Times New Roman"/>
                <w:sz w:val="20"/>
                <w:szCs w:val="20"/>
                <w:lang w:eastAsia="ru-RU"/>
              </w:rPr>
            </w:pPr>
          </w:p>
        </w:tc>
      </w:tr>
    </w:tbl>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Координационные способности дзюдоиста во многом обуславливаются умением объективно принимать и оперативно переделывать информацию во время поединков. Эффективность управления своими движениями тесно связано с уровнем совершенствования специализированных восприятий - чувство ковра, куртки, времени, пространства, развитию усилий и другое (</w:t>
      </w:r>
      <w:proofErr w:type="spellStart"/>
      <w:r w:rsidRPr="007579EE">
        <w:rPr>
          <w:rFonts w:ascii="Roboto-Regular" w:eastAsia="Times New Roman" w:hAnsi="Roboto-Regular" w:cs="Times New Roman"/>
          <w:color w:val="000000"/>
          <w:sz w:val="23"/>
          <w:szCs w:val="23"/>
          <w:lang w:eastAsia="ru-RU"/>
        </w:rPr>
        <w:t>Поляев</w:t>
      </w:r>
      <w:proofErr w:type="spellEnd"/>
      <w:r w:rsidRPr="007579EE">
        <w:rPr>
          <w:rFonts w:ascii="Roboto-Regular" w:eastAsia="Times New Roman" w:hAnsi="Roboto-Regular" w:cs="Times New Roman"/>
          <w:color w:val="000000"/>
          <w:sz w:val="23"/>
          <w:szCs w:val="23"/>
          <w:lang w:eastAsia="ru-RU"/>
        </w:rPr>
        <w:t xml:space="preserve"> Б.А., </w:t>
      </w:r>
      <w:proofErr w:type="spellStart"/>
      <w:r w:rsidRPr="007579EE">
        <w:rPr>
          <w:rFonts w:ascii="Roboto-Regular" w:eastAsia="Times New Roman" w:hAnsi="Roboto-Regular" w:cs="Times New Roman"/>
          <w:color w:val="000000"/>
          <w:sz w:val="23"/>
          <w:szCs w:val="23"/>
          <w:lang w:eastAsia="ru-RU"/>
        </w:rPr>
        <w:t>Лайшев</w:t>
      </w:r>
      <w:proofErr w:type="spellEnd"/>
      <w:r w:rsidRPr="007579EE">
        <w:rPr>
          <w:rFonts w:ascii="Roboto-Regular" w:eastAsia="Times New Roman" w:hAnsi="Roboto-Regular" w:cs="Times New Roman"/>
          <w:color w:val="000000"/>
          <w:sz w:val="23"/>
          <w:szCs w:val="23"/>
          <w:lang w:eastAsia="ru-RU"/>
        </w:rPr>
        <w:t xml:space="preserve"> Р.А., </w:t>
      </w:r>
      <w:proofErr w:type="spellStart"/>
      <w:r w:rsidRPr="007579EE">
        <w:rPr>
          <w:rFonts w:ascii="Roboto-Regular" w:eastAsia="Times New Roman" w:hAnsi="Roboto-Regular" w:cs="Times New Roman"/>
          <w:color w:val="000000"/>
          <w:sz w:val="23"/>
          <w:szCs w:val="23"/>
          <w:lang w:eastAsia="ru-RU"/>
        </w:rPr>
        <w:t>Тарабыкин</w:t>
      </w:r>
      <w:proofErr w:type="spellEnd"/>
      <w:r w:rsidRPr="007579EE">
        <w:rPr>
          <w:rFonts w:ascii="Roboto-Regular" w:eastAsia="Times New Roman" w:hAnsi="Roboto-Regular" w:cs="Times New Roman"/>
          <w:color w:val="000000"/>
          <w:sz w:val="23"/>
          <w:szCs w:val="23"/>
          <w:lang w:eastAsia="ru-RU"/>
        </w:rPr>
        <w:t xml:space="preserve"> А.В., </w:t>
      </w:r>
      <w:proofErr w:type="spellStart"/>
      <w:r w:rsidRPr="007579EE">
        <w:rPr>
          <w:rFonts w:ascii="Roboto-Regular" w:eastAsia="Times New Roman" w:hAnsi="Roboto-Regular" w:cs="Times New Roman"/>
          <w:color w:val="000000"/>
          <w:sz w:val="23"/>
          <w:szCs w:val="23"/>
          <w:lang w:eastAsia="ru-RU"/>
        </w:rPr>
        <w:t>Парастаев</w:t>
      </w:r>
      <w:proofErr w:type="spellEnd"/>
      <w:r w:rsidRPr="007579EE">
        <w:rPr>
          <w:rFonts w:ascii="Roboto-Regular" w:eastAsia="Times New Roman" w:hAnsi="Roboto-Regular" w:cs="Times New Roman"/>
          <w:color w:val="000000"/>
          <w:sz w:val="23"/>
          <w:szCs w:val="23"/>
          <w:lang w:eastAsia="ru-RU"/>
        </w:rPr>
        <w:t xml:space="preserve"> С.А., 1998).</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При воспитании координационных способностей В.И.Лях (2006), используются следующие основные методические подходы:</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Обучение новым разнообразным движениям с постепенным увеличением их координационной сложности. Этот подход широко используется в базовом физическом воспитании, а также на первых этапах спортивного совершенствования. Осваивая новые упражнения, занимающиеся не только пополняют свой двигательный опыт, но и развивают способность образовывать новые формы координации движений. Обладая большим двигательным опытом (запасом двигательных навыков), человек легче и быстрее справляется с неожиданно возникшей двигательной задачей.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lastRenderedPageBreak/>
        <w:t>Прекращение обучения новым разнообразным движениям неизбежно снизит способность к их освоению и тем самым затормозит развитие координационных способностей.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Воспитание способности перестраивать двигательную деятельность в условиях внезапно меняющейся обстановки. Этот методический подход также находит большое применение в базовом физическом воспитании, а также в игровых видах спорта и единоборствах.</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 Повышение пространственной, временной и силовой точности движений на основе улучшения двигательных ощущений и восприятий. Данный методический прием широко используется в ряде видов спорта (спортивной гимнастике, спортивных играх и др.) и профессионально-прикладной физической подготовке.</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4. Преодоление нерациональной мышечной напряженности. Дело в том, что излишняя напряженность мышц (неполное расслабление в нужные моменты выполнения упражнений) вызывает определенную </w:t>
      </w:r>
      <w:proofErr w:type="spellStart"/>
      <w:r w:rsidRPr="007579EE">
        <w:rPr>
          <w:rFonts w:ascii="Roboto-Regular" w:eastAsia="Times New Roman" w:hAnsi="Roboto-Regular" w:cs="Times New Roman"/>
          <w:color w:val="000000"/>
          <w:sz w:val="23"/>
          <w:szCs w:val="23"/>
          <w:lang w:eastAsia="ru-RU"/>
        </w:rPr>
        <w:t>дискоординацию</w:t>
      </w:r>
      <w:proofErr w:type="spellEnd"/>
      <w:r w:rsidRPr="007579EE">
        <w:rPr>
          <w:rFonts w:ascii="Roboto-Regular" w:eastAsia="Times New Roman" w:hAnsi="Roboto-Regular" w:cs="Times New Roman"/>
          <w:color w:val="000000"/>
          <w:sz w:val="23"/>
          <w:szCs w:val="23"/>
          <w:lang w:eastAsia="ru-RU"/>
        </w:rPr>
        <w:t xml:space="preserve"> движений, что приводит к снижению проявления силы и быстроты, искажению техники и преждевременному утомлению (В.И. Лях, 2006).</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Мышечная напряженность проявляется в двух формах (тонической и координационной). Тоническая напряженность (повышен тонус мышц в состоянии покоя). Этот вид напряженности часто возникает при значительном мышечном утомлении и может быть стойким. Для ее снятия целесообразно использовать: а) упражнения в растягивании, преимущественно динамического характера; б) разнообразные маховые движения конечностями в расслабленном состоянии; в) плавание; г) массаж, сауну, тепловые процедуры. Координационная напряженность (неполное расслабление мышц в процессе работы или их замедленный переход в фазу расслабления). Для преодоления координационной напряженности целесообразно использовать следующие приемы: а) в процессе физического воспитания у занимающихся необходимо сформировать и систематически актуализировать осознанную установку на расслабление в нужные моменты. Фактически расслабляющие моменты должны войти в структуру всех изучаемых движений и этому надо специально обучать. Это во многом предупредит появление ненужной напряженности; б) применять на занятиях специальные упражнения на расслабление, чтобы сформировать у занимающихся четкое представление о напряженных и расслабленных состояниях мышечных групп. Этому способствуют такие упражнения, как сочетание расслабления одних мышечных групп с напряжением других; контролируемый переход мышечной группы от напряжения к расслаблению; выполнение движений с установкой на </w:t>
      </w:r>
      <w:proofErr w:type="spellStart"/>
      <w:r w:rsidRPr="007579EE">
        <w:rPr>
          <w:rFonts w:ascii="Roboto-Regular" w:eastAsia="Times New Roman" w:hAnsi="Roboto-Regular" w:cs="Times New Roman"/>
          <w:color w:val="000000"/>
          <w:sz w:val="23"/>
          <w:szCs w:val="23"/>
          <w:lang w:eastAsia="ru-RU"/>
        </w:rPr>
        <w:t>прочувствование</w:t>
      </w:r>
      <w:proofErr w:type="spellEnd"/>
      <w:r w:rsidRPr="007579EE">
        <w:rPr>
          <w:rFonts w:ascii="Roboto-Regular" w:eastAsia="Times New Roman" w:hAnsi="Roboto-Regular" w:cs="Times New Roman"/>
          <w:color w:val="000000"/>
          <w:sz w:val="23"/>
          <w:szCs w:val="23"/>
          <w:lang w:eastAsia="ru-RU"/>
        </w:rPr>
        <w:t xml:space="preserve"> полного расслабления и др. (Бойко В.Ф., Данько Г.В., 2004).</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Для развития координационных способностей в физическом воспитании и спорте используются следующие методы: 1) стандартно-повторного упражнения; 2) вариативного упражнения; 3) игровой; 4) соревновательный.</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При разучивании новых достаточно сложных двигательных действий применяют стандартно-повторный метод, так как овладеть такими движениями можно только после большого количества повторений их в относительно стандартных условиях.</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Метод вариативного упражнения с его многими разновидностями имеет более широкое применение. Его подразделяют на два </w:t>
      </w:r>
      <w:proofErr w:type="spellStart"/>
      <w:r w:rsidRPr="007579EE">
        <w:rPr>
          <w:rFonts w:ascii="Roboto-Regular" w:eastAsia="Times New Roman" w:hAnsi="Roboto-Regular" w:cs="Times New Roman"/>
          <w:color w:val="000000"/>
          <w:sz w:val="23"/>
          <w:szCs w:val="23"/>
          <w:lang w:eastAsia="ru-RU"/>
        </w:rPr>
        <w:t>подметода</w:t>
      </w:r>
      <w:proofErr w:type="spellEnd"/>
      <w:r w:rsidRPr="007579EE">
        <w:rPr>
          <w:rFonts w:ascii="Roboto-Regular" w:eastAsia="Times New Roman" w:hAnsi="Roboto-Regular" w:cs="Times New Roman"/>
          <w:color w:val="000000"/>
          <w:sz w:val="23"/>
          <w:szCs w:val="23"/>
          <w:lang w:eastAsia="ru-RU"/>
        </w:rPr>
        <w:t xml:space="preserve"> - со строгой и нестрогой регламентацией вариативности действий и условий выполнения. К первому относятся следующие разновидности методических приемов: строго заданное варьирование отдельных характеристик или всего освоенного двигательного действия (изменение силовых параметров, например прыжки в длину или вверх с места в полную силу, в полсилы; изменение скорости по предварительному заданию и внезапному сигналу темпа движений и пр.); изменение исходных и конечных положений (бег из положения приседа, упора лежа; выполнение упражнений с мячом из исходного положения: стоя, сидя, в приседе; варьирование конечных </w:t>
      </w:r>
      <w:r w:rsidRPr="007579EE">
        <w:rPr>
          <w:rFonts w:ascii="Roboto-Regular" w:eastAsia="Times New Roman" w:hAnsi="Roboto-Regular" w:cs="Times New Roman"/>
          <w:color w:val="000000"/>
          <w:sz w:val="23"/>
          <w:szCs w:val="23"/>
          <w:lang w:eastAsia="ru-RU"/>
        </w:rPr>
        <w:lastRenderedPageBreak/>
        <w:t>положений - бросок мяча вверх из исходного положения стоя - ловля сидя и наоборот); изменение способов выполнения действия (бег лицом вперед, спиной, боком по направлению движения, прыжки в длину или глубину, стоя спиной или боком по направлению прыжка и т.п.); «зеркальное» выполнение упражнений (смена толчковой и маховой ноги в прыжках в высоту и длину с разбега, метание спортивных снарядов «</w:t>
      </w:r>
      <w:proofErr w:type="spellStart"/>
      <w:r w:rsidRPr="007579EE">
        <w:rPr>
          <w:rFonts w:ascii="Roboto-Regular" w:eastAsia="Times New Roman" w:hAnsi="Roboto-Regular" w:cs="Times New Roman"/>
          <w:color w:val="000000"/>
          <w:sz w:val="23"/>
          <w:szCs w:val="23"/>
          <w:lang w:eastAsia="ru-RU"/>
        </w:rPr>
        <w:t>неведущей</w:t>
      </w:r>
      <w:proofErr w:type="spellEnd"/>
      <w:r w:rsidRPr="007579EE">
        <w:rPr>
          <w:rFonts w:ascii="Roboto-Regular" w:eastAsia="Times New Roman" w:hAnsi="Roboto-Regular" w:cs="Times New Roman"/>
          <w:color w:val="000000"/>
          <w:sz w:val="23"/>
          <w:szCs w:val="23"/>
          <w:lang w:eastAsia="ru-RU"/>
        </w:rPr>
        <w:t>» рукой и т.п.); выполнение освоенных двигательных действий после воздействия на вестибулярный аппарат (например, упражнения в равновесии сразу после вращений, кувырков); выполнение упражнений с исключением зрительного контроля - в специальных очках или с закрытыми глазами (например, упражнения в равновесии, с булавами, ведение мяча и броски в кольцо) (</w:t>
      </w:r>
      <w:proofErr w:type="spellStart"/>
      <w:r w:rsidRPr="007579EE">
        <w:rPr>
          <w:rFonts w:ascii="Roboto-Regular" w:eastAsia="Times New Roman" w:hAnsi="Roboto-Regular" w:cs="Times New Roman"/>
          <w:color w:val="000000"/>
          <w:sz w:val="23"/>
          <w:szCs w:val="23"/>
          <w:lang w:eastAsia="ru-RU"/>
        </w:rPr>
        <w:t>Гожин</w:t>
      </w:r>
      <w:proofErr w:type="spellEnd"/>
      <w:r w:rsidRPr="007579EE">
        <w:rPr>
          <w:rFonts w:ascii="Roboto-Regular" w:eastAsia="Times New Roman" w:hAnsi="Roboto-Regular" w:cs="Times New Roman"/>
          <w:color w:val="000000"/>
          <w:sz w:val="23"/>
          <w:szCs w:val="23"/>
          <w:lang w:eastAsia="ru-RU"/>
        </w:rPr>
        <w:t xml:space="preserve"> В.В., 2005).</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Методические приемы не строго регламентированного варьирования связаны с использованием необычных условий естественной среды (бег, передвижение на лыжах по пересеченной местности), преодоление произвольными способами полосы препятствий, отработка индивидуальных и групповых атакующих технико-тактических действий в условиях не строго регламентированного взаимодействия партнеров (</w:t>
      </w:r>
      <w:proofErr w:type="spellStart"/>
      <w:r w:rsidRPr="007579EE">
        <w:rPr>
          <w:rFonts w:ascii="Roboto-Regular" w:eastAsia="Times New Roman" w:hAnsi="Roboto-Regular" w:cs="Times New Roman"/>
          <w:color w:val="000000"/>
          <w:sz w:val="23"/>
          <w:szCs w:val="23"/>
          <w:lang w:eastAsia="ru-RU"/>
        </w:rPr>
        <w:t>Еганов</w:t>
      </w:r>
      <w:proofErr w:type="spellEnd"/>
      <w:r w:rsidRPr="007579EE">
        <w:rPr>
          <w:rFonts w:ascii="Roboto-Regular" w:eastAsia="Times New Roman" w:hAnsi="Roboto-Regular" w:cs="Times New Roman"/>
          <w:color w:val="000000"/>
          <w:sz w:val="23"/>
          <w:szCs w:val="23"/>
          <w:lang w:eastAsia="ru-RU"/>
        </w:rPr>
        <w:t xml:space="preserve"> В.А., Миронов А.О., Олин С.В., 2009).</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Эффективным методом воспитания координационных способностей является игровой метод с дополнительными заданиями и без них, предусматривающий выполнение упражнений либо в ограниченное время, либо в определенных условиях, либо определенными двигательными действиями и т.п. Игровой метод без дополнительных заданий характеризуется тем, что возникающие двигательные задачи занимающийся должен решать самостоятельно, опираясь на собственный анализ сложившейся ситуации.</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Координационные способности проявляются у дзюдоистов в умении рационально согласовывать движения частей тела при решении двигательных задач. Тренеры-преподаватели по дзюдо при спортивном отборе занимающихся и переводе дзюдоистов на последующие этапы подготовки должны отдавать приоритет спортсменам, имеющим более высокий уровень координационных способностей. Эти дзюдоисты потенциально способны усваивать больше технических действий, комбинировать их между собой, а также перестраивать движения в зависимости от изменения ситуации. Координационные способности у новичков, занимающихся дзюдо, проявляются в быстрой обучаемости и умении изменять свои действия в зависимости от условий противоборства (Маляренко А.Т., Ткаченко А.Н., 2007).</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У дзюдоистов координационные способности имеют несколько видов проявления: а) ритм (сочетание акцентированных и неакцентированных фаз движения) при выполнении технических действий; б) равновесие при проведении атакующих и защитных действий; в) ориентирование в пространстве и времени; г) управление кинематическими параметрами движений (временными, пространственными и пространственно-временными), динамическими (силовыми), качественными (энергичность, пластичность) (Левицкий А.Г., 2003).</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Развитие координационных способностей дзюдоистов зависит от различных факторов. Важнейший - двигательная память (запоминание и воссоздание движений) охватывает у дзюдоистов диапазон двигательных умений и навыков любой сложности, проявляемых в вариативных условиях деятельности и в различных состояниях утомления. Важный фактор - межмышечная и внутримышечная координация (переход от напряжения к расслаблению, взаимодействие мышц антагонистов и синергистов). Высокий уровень координационных способностей обеспечивается также пластичностью центральной нервной системы, уровнем физической подготовленности дзюдоистов (развитие скоростных и скоростно-силовых способностей, гибкости), антиципация действий партнера или соперника (предвосхищение его </w:t>
      </w:r>
      <w:r w:rsidRPr="007579EE">
        <w:rPr>
          <w:rFonts w:ascii="Roboto-Regular" w:eastAsia="Times New Roman" w:hAnsi="Roboto-Regular" w:cs="Times New Roman"/>
          <w:color w:val="000000"/>
          <w:sz w:val="23"/>
          <w:szCs w:val="23"/>
          <w:lang w:eastAsia="ru-RU"/>
        </w:rPr>
        <w:lastRenderedPageBreak/>
        <w:t xml:space="preserve">атакующих или защитных действий), установка на решение двигательной задачи в вариативных условиях (Середа В.В., Ананченко К.В., </w:t>
      </w:r>
      <w:proofErr w:type="spellStart"/>
      <w:r w:rsidRPr="007579EE">
        <w:rPr>
          <w:rFonts w:ascii="Roboto-Regular" w:eastAsia="Times New Roman" w:hAnsi="Roboto-Regular" w:cs="Times New Roman"/>
          <w:color w:val="000000"/>
          <w:sz w:val="23"/>
          <w:szCs w:val="23"/>
          <w:lang w:eastAsia="ru-RU"/>
        </w:rPr>
        <w:t>Гринь</w:t>
      </w:r>
      <w:proofErr w:type="spellEnd"/>
      <w:r w:rsidRPr="007579EE">
        <w:rPr>
          <w:rFonts w:ascii="Roboto-Regular" w:eastAsia="Times New Roman" w:hAnsi="Roboto-Regular" w:cs="Times New Roman"/>
          <w:color w:val="000000"/>
          <w:sz w:val="23"/>
          <w:szCs w:val="23"/>
          <w:lang w:eastAsia="ru-RU"/>
        </w:rPr>
        <w:t xml:space="preserve"> Л.В., 2009).</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Отмечено, что чувствительные периоды развития координации движений у дзюдоистов наблюдаются в 8-9 и 11-12 лет, у дзюдоисток в возрасте от 8-9 и до 10-11 лет. Средние темпы прироста координации - в 13-14 лет (дзюдоисты) и в 11-12 (дзюдоистки). В учебно-тренировочном процессе можно акцентировать развитие равновесия у всех занимающихся дзюдо с 7 до 14 лет. В отдельных случаях показатели координационных способностей одаренных дзюдоистов детского и подросткового возраста практически не уступают результатам взрослых спортсменов (Дорофеева Т.С., Чернова Г.П., 1991; </w:t>
      </w:r>
      <w:proofErr w:type="spellStart"/>
      <w:r w:rsidRPr="007579EE">
        <w:rPr>
          <w:rFonts w:ascii="Roboto-Regular" w:eastAsia="Times New Roman" w:hAnsi="Roboto-Regular" w:cs="Times New Roman"/>
          <w:color w:val="000000"/>
          <w:sz w:val="23"/>
          <w:szCs w:val="23"/>
          <w:lang w:eastAsia="ru-RU"/>
        </w:rPr>
        <w:t>Блах</w:t>
      </w:r>
      <w:proofErr w:type="spellEnd"/>
      <w:r w:rsidRPr="007579EE">
        <w:rPr>
          <w:rFonts w:ascii="Roboto-Regular" w:eastAsia="Times New Roman" w:hAnsi="Roboto-Regular" w:cs="Times New Roman"/>
          <w:color w:val="000000"/>
          <w:sz w:val="23"/>
          <w:szCs w:val="23"/>
          <w:lang w:eastAsia="ru-RU"/>
        </w:rPr>
        <w:t xml:space="preserve"> В.Я., Елисеев С.В., Табаков С.Е., </w:t>
      </w:r>
      <w:proofErr w:type="spellStart"/>
      <w:r w:rsidRPr="007579EE">
        <w:rPr>
          <w:rFonts w:ascii="Roboto-Regular" w:eastAsia="Times New Roman" w:hAnsi="Roboto-Regular" w:cs="Times New Roman"/>
          <w:color w:val="000000"/>
          <w:sz w:val="23"/>
          <w:szCs w:val="23"/>
          <w:lang w:eastAsia="ru-RU"/>
        </w:rPr>
        <w:t>Селуянов</w:t>
      </w:r>
      <w:proofErr w:type="spellEnd"/>
      <w:r w:rsidRPr="007579EE">
        <w:rPr>
          <w:rFonts w:ascii="Roboto-Regular" w:eastAsia="Times New Roman" w:hAnsi="Roboto-Regular" w:cs="Times New Roman"/>
          <w:color w:val="000000"/>
          <w:sz w:val="23"/>
          <w:szCs w:val="23"/>
          <w:lang w:eastAsia="ru-RU"/>
        </w:rPr>
        <w:t xml:space="preserve"> В.Н., 2005).</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Задачи координационной подготовки дзюдоистов:</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1. Совершенствовать способность к освоению новых двигательных действий дзюдо и других видов спорта.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2. Научиться перестраивать свою деятельность в зависимости от изменяющихся условий противоборства.</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3. Осваивать сложные движения и составлять комбинации из ранее изученных приемов дзюдо.</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Средствами развития координационных способностей являются новые, недостаточно освоенные упражнения или известные упражнения, выполняемые в усложненных условиях (дефицит пространства, времени, недостаточная информация о сопернике). К ним относятся все упражнения, содержащие элементы новизны, спортивные и подвижные игры.</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Основные методы развития координационных способностей - игровой, соревновательный, повторный (с интервалами отдыха до полного восстановления) (</w:t>
      </w:r>
      <w:proofErr w:type="spellStart"/>
      <w:r w:rsidRPr="007579EE">
        <w:rPr>
          <w:rFonts w:ascii="Roboto-Regular" w:eastAsia="Times New Roman" w:hAnsi="Roboto-Regular" w:cs="Times New Roman"/>
          <w:color w:val="000000"/>
          <w:sz w:val="23"/>
          <w:szCs w:val="23"/>
          <w:lang w:eastAsia="ru-RU"/>
        </w:rPr>
        <w:t>Зекрин</w:t>
      </w:r>
      <w:proofErr w:type="spellEnd"/>
      <w:r w:rsidRPr="007579EE">
        <w:rPr>
          <w:rFonts w:ascii="Roboto-Regular" w:eastAsia="Times New Roman" w:hAnsi="Roboto-Regular" w:cs="Times New Roman"/>
          <w:color w:val="000000"/>
          <w:sz w:val="23"/>
          <w:szCs w:val="23"/>
          <w:lang w:eastAsia="ru-RU"/>
        </w:rPr>
        <w:t xml:space="preserve"> Ф.Х., 2006; </w:t>
      </w:r>
      <w:proofErr w:type="spellStart"/>
      <w:r w:rsidRPr="007579EE">
        <w:rPr>
          <w:rFonts w:ascii="Roboto-Regular" w:eastAsia="Times New Roman" w:hAnsi="Roboto-Regular" w:cs="Times New Roman"/>
          <w:color w:val="000000"/>
          <w:sz w:val="23"/>
          <w:szCs w:val="23"/>
          <w:lang w:eastAsia="ru-RU"/>
        </w:rPr>
        <w:t>Зациорский</w:t>
      </w:r>
      <w:proofErr w:type="spellEnd"/>
      <w:r w:rsidRPr="007579EE">
        <w:rPr>
          <w:rFonts w:ascii="Roboto-Regular" w:eastAsia="Times New Roman" w:hAnsi="Roboto-Regular" w:cs="Times New Roman"/>
          <w:color w:val="000000"/>
          <w:sz w:val="23"/>
          <w:szCs w:val="23"/>
          <w:lang w:eastAsia="ru-RU"/>
        </w:rPr>
        <w:t xml:space="preserve"> В.М., 2009).</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процессе повышения координационных способностей следует избегать методических ошибок. Поскольку, координационные способности дзюдоистов проявляются в тесной взаимосвязи с другими физическими качествами, то практически все вышеуказанные недостатки в организации или в методике развития других качеств могут быть причинами травм и при развитии координационных способностей.</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В процессе повышения уровня координационных способностей у дзюдоистов детско-юношеского возраста необходимо учитывать следующие рекомендации:</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перед выполнением упражнений на развитие координации движений необходимо тщательно проводить разминку с применением упражнений, имеющих сходство с тренировочным как по форме, так и по содержанию;</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скорость выполнения упражнений, их амплитуду и координационную сложность необходимо увеличивать постепенно, как в 1 занятии, так и в системе смежных занятий;</w:t>
      </w:r>
    </w:p>
    <w:p w:rsidR="007579EE" w:rsidRPr="007579EE" w:rsidRDefault="007579EE" w:rsidP="00996D65">
      <w:pPr>
        <w:shd w:val="clear" w:color="auto" w:fill="FFFFFF"/>
        <w:spacing w:after="285" w:line="240" w:lineRule="auto"/>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 при выполнении упражнений с дополнительными отягощениями нужно согласовывать их величину с индивидуальными возможностями занимающихся, выполнять только хорошо освоенные упражнения (Калмыков С.В., </w:t>
      </w:r>
      <w:proofErr w:type="spellStart"/>
      <w:r w:rsidRPr="007579EE">
        <w:rPr>
          <w:rFonts w:ascii="Roboto-Regular" w:eastAsia="Times New Roman" w:hAnsi="Roboto-Regular" w:cs="Times New Roman"/>
          <w:color w:val="000000"/>
          <w:sz w:val="23"/>
          <w:szCs w:val="23"/>
          <w:lang w:eastAsia="ru-RU"/>
        </w:rPr>
        <w:t>Сагалеев</w:t>
      </w:r>
      <w:proofErr w:type="spellEnd"/>
      <w:r w:rsidRPr="007579EE">
        <w:rPr>
          <w:rFonts w:ascii="Roboto-Regular" w:eastAsia="Times New Roman" w:hAnsi="Roboto-Regular" w:cs="Times New Roman"/>
          <w:color w:val="000000"/>
          <w:sz w:val="23"/>
          <w:szCs w:val="23"/>
          <w:lang w:eastAsia="ru-RU"/>
        </w:rPr>
        <w:t xml:space="preserve"> А.С., </w:t>
      </w:r>
      <w:proofErr w:type="spellStart"/>
      <w:r w:rsidRPr="007579EE">
        <w:rPr>
          <w:rFonts w:ascii="Roboto-Regular" w:eastAsia="Times New Roman" w:hAnsi="Roboto-Regular" w:cs="Times New Roman"/>
          <w:color w:val="000000"/>
          <w:sz w:val="23"/>
          <w:szCs w:val="23"/>
          <w:lang w:eastAsia="ru-RU"/>
        </w:rPr>
        <w:t>Дагбаев</w:t>
      </w:r>
      <w:proofErr w:type="spellEnd"/>
      <w:r w:rsidRPr="007579EE">
        <w:rPr>
          <w:rFonts w:ascii="Roboto-Regular" w:eastAsia="Times New Roman" w:hAnsi="Roboto-Regular" w:cs="Times New Roman"/>
          <w:color w:val="000000"/>
          <w:sz w:val="23"/>
          <w:szCs w:val="23"/>
          <w:lang w:eastAsia="ru-RU"/>
        </w:rPr>
        <w:t xml:space="preserve"> Б.В., 2007).</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На этапе предварительной подготовки 10-12-летних дзюдоистов важно развивать равновесие (статическое, динамическое), совершенствовать способность к управлению </w:t>
      </w:r>
      <w:r w:rsidRPr="007579EE">
        <w:rPr>
          <w:rFonts w:ascii="Roboto-Regular" w:eastAsia="Times New Roman" w:hAnsi="Roboto-Regular" w:cs="Times New Roman"/>
          <w:color w:val="000000"/>
          <w:sz w:val="23"/>
          <w:szCs w:val="23"/>
          <w:lang w:eastAsia="ru-RU"/>
        </w:rPr>
        <w:lastRenderedPageBreak/>
        <w:t>кинематическими и динамическими параметрами движений. Для развития равновесия рекомендуется применять общеразвивающие упражнения на уменьшенной площади опоры (ходьба по лежащему шпагату, по рейке гимнастической скамейки); изменять исходные положения -- стоя на одной ноге, упражнения с различными положениями рук, туловища; круговые движения рук, ног, туловища; выполнять общеразвивающие упражнения по сигналу, с изменением темпа, ритма, амплитуды движения; стойки на голове с различными движениями ног (Путин В.В., Шестаков В.Б., Левицкий А.Г., 2003).</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Совершенствование способности управления движениями производится путем оценки дзюдоистами собственных двигательных действий и регуляции параметров движений. У юных дзюдоистов важно заострять мышечные ощущения, возникающие при выполнении приемов. Для этого им необходимо отрабатывать технику с партнерами своего веса и более легкими (на 2-4 кг), на месте и в движении, в начале основной части учебно-тренировочного урока и в конце (когда наступило легкое утомление). Также, рекомендуется развивать способность к расслаблению мышц, применяя элементарные упражнения: напрячь-расслабить мышцы кисти, предплечья, плеча, спины, живота, бедра, голени, стопы (на 5-10 с) (Свищев И.Д., 2002).</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Для совершенствования вестибулярной устойчивости юных дзюдоистов рекомендуется применять разные кувырки с изменением положения рук и ног. Например, кувырок вперед со скрещенными ногами, кувырок вперед руки в стороны, кувырок вперед с теннисными мячами в руках. Упражнения, направленные на развитие координационных способностей дзюдоистов 10-12 лет, рекомендуется включать в разминку или выполнять в начале основной части учебно-тренировочного урока до наступления утомления. Средства координационной подготовки для дзюдоистов необходимо применять с учетом принципов дидактики - от простых упражнений к сложным, от легких к трудным, от известных к неизвестным (</w:t>
      </w:r>
      <w:proofErr w:type="spellStart"/>
      <w:r w:rsidRPr="007579EE">
        <w:rPr>
          <w:rFonts w:ascii="Roboto-Regular" w:eastAsia="Times New Roman" w:hAnsi="Roboto-Regular" w:cs="Times New Roman"/>
          <w:color w:val="000000"/>
          <w:sz w:val="23"/>
          <w:szCs w:val="23"/>
          <w:lang w:eastAsia="ru-RU"/>
        </w:rPr>
        <w:t>Селуянов</w:t>
      </w:r>
      <w:proofErr w:type="spellEnd"/>
      <w:r w:rsidRPr="007579EE">
        <w:rPr>
          <w:rFonts w:ascii="Roboto-Regular" w:eastAsia="Times New Roman" w:hAnsi="Roboto-Regular" w:cs="Times New Roman"/>
          <w:color w:val="000000"/>
          <w:sz w:val="23"/>
          <w:szCs w:val="23"/>
          <w:lang w:eastAsia="ru-RU"/>
        </w:rPr>
        <w:t xml:space="preserve"> В.Н., Гаврилов В.В., Кулик Н.Г., </w:t>
      </w:r>
      <w:proofErr w:type="spellStart"/>
      <w:r w:rsidRPr="007579EE">
        <w:rPr>
          <w:rFonts w:ascii="Roboto-Regular" w:eastAsia="Times New Roman" w:hAnsi="Roboto-Regular" w:cs="Times New Roman"/>
          <w:color w:val="000000"/>
          <w:sz w:val="23"/>
          <w:szCs w:val="23"/>
          <w:lang w:eastAsia="ru-RU"/>
        </w:rPr>
        <w:t>Види</w:t>
      </w:r>
      <w:proofErr w:type="spellEnd"/>
      <w:r w:rsidRPr="007579EE">
        <w:rPr>
          <w:rFonts w:ascii="Roboto-Regular" w:eastAsia="Times New Roman" w:hAnsi="Roboto-Regular" w:cs="Times New Roman"/>
          <w:color w:val="000000"/>
          <w:sz w:val="23"/>
          <w:szCs w:val="23"/>
          <w:lang w:eastAsia="ru-RU"/>
        </w:rPr>
        <w:t xml:space="preserve"> В.А., 2003).</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На этапе начальной специализации у дзюдоистов 12-14 лет координация движений стабилизируется и даже несколько снижается. Независимо от этого подтверждается необходимость продолжать развитие координации движений. Основу методики совершенствования точности движений у дзюдоистов этого возраста составляют упражнения, требующие дифференцирования усилий, оценки техники движений, воспроизведения известных приемов в новых сочетаниях.</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Наиболее трудными для дзюдоистов 12-14 лет являются задания на точность дифференцирования кинематических и динамических параметров движений. Рекомендуется применение «контрастных» заданий: броски и удержания, выполняемые в обе стороны; совершенствование техники обусловленного броска на высоком и низком партнере (или более легком и тяжелом); выполнение «сближаемых заданий», предполагающих преследование партнера после различных бросков обусловленным удержанием; совершенствование техники с партнером на обусловленной дистанции (средней, ближней) (</w:t>
      </w:r>
      <w:proofErr w:type="spellStart"/>
      <w:r w:rsidRPr="007579EE">
        <w:rPr>
          <w:rFonts w:ascii="Roboto-Regular" w:eastAsia="Times New Roman" w:hAnsi="Roboto-Regular" w:cs="Times New Roman"/>
          <w:color w:val="000000"/>
          <w:sz w:val="23"/>
          <w:szCs w:val="23"/>
          <w:lang w:eastAsia="ru-RU"/>
        </w:rPr>
        <w:t>Джанбырбаев</w:t>
      </w:r>
      <w:proofErr w:type="spellEnd"/>
      <w:r w:rsidRPr="007579EE">
        <w:rPr>
          <w:rFonts w:ascii="Roboto-Regular" w:eastAsia="Times New Roman" w:hAnsi="Roboto-Regular" w:cs="Times New Roman"/>
          <w:color w:val="000000"/>
          <w:sz w:val="23"/>
          <w:szCs w:val="23"/>
          <w:lang w:eastAsia="ru-RU"/>
        </w:rPr>
        <w:t xml:space="preserve"> Б.О., 2010).</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Совершенствование пространственной точности движений дзюдоистов 12-14 лет имеет два направления: совершенствование эталона движения и изменение движения с учетом заданных параметров. Для дзюдоистов детско-юношеского возраста первое направление реализуется при изучении техники ученических поясов (</w:t>
      </w:r>
      <w:proofErr w:type="spellStart"/>
      <w:r w:rsidRPr="007579EE">
        <w:rPr>
          <w:rFonts w:ascii="Roboto-Regular" w:eastAsia="Times New Roman" w:hAnsi="Roboto-Regular" w:cs="Times New Roman"/>
          <w:color w:val="000000"/>
          <w:sz w:val="23"/>
          <w:szCs w:val="23"/>
          <w:lang w:eastAsia="ru-RU"/>
        </w:rPr>
        <w:t>кю</w:t>
      </w:r>
      <w:proofErr w:type="spellEnd"/>
      <w:r w:rsidRPr="007579EE">
        <w:rPr>
          <w:rFonts w:ascii="Roboto-Regular" w:eastAsia="Times New Roman" w:hAnsi="Roboto-Regular" w:cs="Times New Roman"/>
          <w:color w:val="000000"/>
          <w:sz w:val="23"/>
          <w:szCs w:val="23"/>
          <w:lang w:eastAsia="ru-RU"/>
        </w:rPr>
        <w:t>). Второе предполагает применение целевых установок: броски только на «</w:t>
      </w:r>
      <w:proofErr w:type="spellStart"/>
      <w:r w:rsidRPr="007579EE">
        <w:rPr>
          <w:rFonts w:ascii="Roboto-Regular" w:eastAsia="Times New Roman" w:hAnsi="Roboto-Regular" w:cs="Times New Roman"/>
          <w:color w:val="000000"/>
          <w:sz w:val="23"/>
          <w:szCs w:val="23"/>
          <w:lang w:eastAsia="ru-RU"/>
        </w:rPr>
        <w:t>иппон</w:t>
      </w:r>
      <w:proofErr w:type="spellEnd"/>
      <w:r w:rsidRPr="007579EE">
        <w:rPr>
          <w:rFonts w:ascii="Roboto-Regular" w:eastAsia="Times New Roman" w:hAnsi="Roboto-Regular" w:cs="Times New Roman"/>
          <w:color w:val="000000"/>
          <w:sz w:val="23"/>
          <w:szCs w:val="23"/>
          <w:lang w:eastAsia="ru-RU"/>
        </w:rPr>
        <w:t>», броски в неудобную сторону, применение обусловленных тактических действий при проведении бросков (повторная атака, выведение из равновесия в разных направлениях).</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 xml:space="preserve">Совершенствование точности силовых характеристик движений у дзюдоистов возможно, применяя для этого анализ собственных усилий (на силовом динамометре), </w:t>
      </w:r>
      <w:r w:rsidRPr="007579EE">
        <w:rPr>
          <w:rFonts w:ascii="Roboto-Regular" w:eastAsia="Times New Roman" w:hAnsi="Roboto-Regular" w:cs="Times New Roman"/>
          <w:color w:val="000000"/>
          <w:sz w:val="23"/>
          <w:szCs w:val="23"/>
          <w:lang w:eastAsia="ru-RU"/>
        </w:rPr>
        <w:lastRenderedPageBreak/>
        <w:t>выполняя упражнения с амортизатором, специальные упражнения на выведение партнера из равновесия (</w:t>
      </w:r>
      <w:proofErr w:type="spellStart"/>
      <w:r w:rsidRPr="007579EE">
        <w:rPr>
          <w:rFonts w:ascii="Roboto-Regular" w:eastAsia="Times New Roman" w:hAnsi="Roboto-Regular" w:cs="Times New Roman"/>
          <w:color w:val="000000"/>
          <w:sz w:val="23"/>
          <w:szCs w:val="23"/>
          <w:lang w:eastAsia="ru-RU"/>
        </w:rPr>
        <w:t>Евтух</w:t>
      </w:r>
      <w:proofErr w:type="spellEnd"/>
      <w:r w:rsidRPr="007579EE">
        <w:rPr>
          <w:rFonts w:ascii="Roboto-Regular" w:eastAsia="Times New Roman" w:hAnsi="Roboto-Regular" w:cs="Times New Roman"/>
          <w:color w:val="000000"/>
          <w:sz w:val="23"/>
          <w:szCs w:val="23"/>
          <w:lang w:eastAsia="ru-RU"/>
        </w:rPr>
        <w:t xml:space="preserve"> А.В., 2009).</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Совершенствование временной точности движений у дзюдоистов этого возраста во многом зависит от развития «чувства времени» - способности воспринимать временные параметры и распределять свои движения в заданный интервал времени. Дзюдоисты 12-14 лет могут самостоятельно выполнять броски с интервалом 10, 15, 20 секунд или удержание партнера (тренер-преподаватель сравнивает правильность отсчета времени спортсменами с показателями секундомера).</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На этапе углубленной специализации у дзюдоистов 14-16 лет преимущественно совершенствуются чувство равновесия, ритм движения, способность к ориентированию в пространстве. Равновесие у дзюдоистов может развиваться в статических и динамических условиях с использованием специальных упражнений дзюдо. Их выполняют с ограничением пространства при совершенствовании техники атакующих и контратакующих действий или в противоборстве, с отсутствием зрительного контроля (закрытые глаза).</w:t>
      </w:r>
    </w:p>
    <w:p w:rsidR="007579EE" w:rsidRPr="007579EE" w:rsidRDefault="007579EE" w:rsidP="00996D65">
      <w:pPr>
        <w:shd w:val="clear" w:color="auto" w:fill="FFFFFF"/>
        <w:spacing w:after="285" w:line="240" w:lineRule="auto"/>
        <w:ind w:firstLine="708"/>
        <w:jc w:val="both"/>
        <w:rPr>
          <w:rFonts w:ascii="Roboto-Regular" w:eastAsia="Times New Roman" w:hAnsi="Roboto-Regular" w:cs="Times New Roman"/>
          <w:color w:val="000000"/>
          <w:sz w:val="23"/>
          <w:szCs w:val="23"/>
          <w:lang w:eastAsia="ru-RU"/>
        </w:rPr>
      </w:pPr>
      <w:r w:rsidRPr="007579EE">
        <w:rPr>
          <w:rFonts w:ascii="Roboto-Regular" w:eastAsia="Times New Roman" w:hAnsi="Roboto-Regular" w:cs="Times New Roman"/>
          <w:color w:val="000000"/>
          <w:sz w:val="23"/>
          <w:szCs w:val="23"/>
          <w:lang w:eastAsia="ru-RU"/>
        </w:rPr>
        <w:t>Ритм движений дзюдоистов на этапе подготовки улучшается при совершенствовании техники с применением различных звуковых ориентиров (свисток, хлопки руками, команды голосом), показывающих момент акцентирования усилий или расслабления мышц. Для совершенствования ритма движений очень важна идеомоторная тренировка - воспроизведение в форме внутренней речи акцентированных усилий, проявляемых при выполнении приемов или мысленное воспроизведение рационального ритма движения, скорости и ускорения при его выполнении (</w:t>
      </w:r>
      <w:proofErr w:type="spellStart"/>
      <w:r w:rsidRPr="007579EE">
        <w:rPr>
          <w:rFonts w:ascii="Roboto-Regular" w:eastAsia="Times New Roman" w:hAnsi="Roboto-Regular" w:cs="Times New Roman"/>
          <w:color w:val="000000"/>
          <w:sz w:val="23"/>
          <w:szCs w:val="23"/>
          <w:lang w:eastAsia="ru-RU"/>
        </w:rPr>
        <w:t>Ерегина</w:t>
      </w:r>
      <w:proofErr w:type="spellEnd"/>
      <w:r w:rsidRPr="007579EE">
        <w:rPr>
          <w:rFonts w:ascii="Roboto-Regular" w:eastAsia="Times New Roman" w:hAnsi="Roboto-Regular" w:cs="Times New Roman"/>
          <w:color w:val="000000"/>
          <w:sz w:val="23"/>
          <w:szCs w:val="23"/>
          <w:lang w:eastAsia="ru-RU"/>
        </w:rPr>
        <w:t xml:space="preserve"> С.В., Тарасенко К.Н., 2007).</w:t>
      </w:r>
    </w:p>
    <w:p w:rsidR="009C5098" w:rsidRDefault="009C5098"/>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Default="00E322F1"/>
    <w:p w:rsidR="00E322F1" w:rsidRPr="00E322F1" w:rsidRDefault="00E322F1" w:rsidP="00E322F1">
      <w:pPr>
        <w:spacing w:line="360" w:lineRule="auto"/>
        <w:ind w:firstLine="709"/>
        <w:jc w:val="center"/>
        <w:rPr>
          <w:rFonts w:ascii="Times New Roman" w:hAnsi="Times New Roman" w:cs="Times New Roman"/>
          <w:b/>
          <w:color w:val="000000"/>
          <w:sz w:val="28"/>
          <w:szCs w:val="28"/>
        </w:rPr>
      </w:pPr>
      <w:bookmarkStart w:id="1" w:name="_Toc263264246"/>
      <w:r w:rsidRPr="00E322F1">
        <w:rPr>
          <w:rFonts w:ascii="Times New Roman" w:hAnsi="Times New Roman" w:cs="Times New Roman"/>
          <w:b/>
          <w:color w:val="000000"/>
          <w:sz w:val="28"/>
          <w:szCs w:val="28"/>
        </w:rPr>
        <w:lastRenderedPageBreak/>
        <w:t>Список литературы</w:t>
      </w:r>
      <w:bookmarkEnd w:id="1"/>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iCs/>
          <w:color w:val="000000"/>
          <w:sz w:val="24"/>
          <w:szCs w:val="24"/>
        </w:rPr>
        <w:t>1. Бойко В.Ф., Данько Г.В. Управление и контроль в тренировочном процессе борцов. - К.: УГУФВС, 1997. - 50 с.</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iCs/>
          <w:color w:val="000000"/>
          <w:sz w:val="24"/>
          <w:szCs w:val="24"/>
        </w:rPr>
        <w:t>2. Бойко В.Ф., Данько Г.В. Физическая подготовка борцов. - К.: Олимпийская литература, 2004. - 223 с.</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color w:val="000000"/>
          <w:sz w:val="24"/>
          <w:szCs w:val="24"/>
        </w:rPr>
        <w:t xml:space="preserve">3. </w:t>
      </w:r>
      <w:r w:rsidRPr="00E322F1">
        <w:rPr>
          <w:rFonts w:ascii="Times New Roman" w:hAnsi="Times New Roman" w:cs="Times New Roman"/>
          <w:iCs/>
          <w:color w:val="000000"/>
          <w:sz w:val="24"/>
          <w:szCs w:val="24"/>
        </w:rPr>
        <w:t>Волков Л.В. Теория и методика детского и юношеского спорта. - К.: Олимпийская литература, 2002. - 294 с</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iCs/>
          <w:color w:val="000000"/>
          <w:sz w:val="24"/>
          <w:szCs w:val="24"/>
        </w:rPr>
        <w:t>4. Волков В.Л. Вольная борьба: комплексная оценка специальной подготовленности. - К.: Нора-</w:t>
      </w:r>
      <w:proofErr w:type="spellStart"/>
      <w:r w:rsidRPr="00E322F1">
        <w:rPr>
          <w:rFonts w:ascii="Times New Roman" w:hAnsi="Times New Roman" w:cs="Times New Roman"/>
          <w:iCs/>
          <w:color w:val="000000"/>
          <w:sz w:val="24"/>
          <w:szCs w:val="24"/>
        </w:rPr>
        <w:t>принт</w:t>
      </w:r>
      <w:proofErr w:type="spellEnd"/>
      <w:r w:rsidRPr="00E322F1">
        <w:rPr>
          <w:rFonts w:ascii="Times New Roman" w:hAnsi="Times New Roman" w:cs="Times New Roman"/>
          <w:iCs/>
          <w:color w:val="000000"/>
          <w:sz w:val="24"/>
          <w:szCs w:val="24"/>
        </w:rPr>
        <w:t>, 2000. - 64 с.</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color w:val="000000"/>
          <w:sz w:val="24"/>
          <w:szCs w:val="24"/>
        </w:rPr>
        <w:t>5. Дворкина, Н.И. Половозрастные особенности динамики физической подготовленности и психических процессов подростков 15-18 лет / Н.И. Дворкина // Теоретико-методологические основы физического образования / под общ. ред. доц. В.А.Вострикова. - Оренбург: Изд-во ОГПУ, 2004. - С.89-96.</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color w:val="000000"/>
          <w:sz w:val="24"/>
          <w:szCs w:val="24"/>
        </w:rPr>
        <w:t xml:space="preserve">6. Матвеев Л.П. Теория и методика физической культуры. М., </w:t>
      </w:r>
      <w:proofErr w:type="spellStart"/>
      <w:r w:rsidRPr="00E322F1">
        <w:rPr>
          <w:rFonts w:ascii="Times New Roman" w:hAnsi="Times New Roman" w:cs="Times New Roman"/>
          <w:color w:val="000000"/>
          <w:sz w:val="24"/>
          <w:szCs w:val="24"/>
        </w:rPr>
        <w:t>ФиС</w:t>
      </w:r>
      <w:proofErr w:type="spellEnd"/>
      <w:r w:rsidRPr="00E322F1">
        <w:rPr>
          <w:rFonts w:ascii="Times New Roman" w:hAnsi="Times New Roman" w:cs="Times New Roman"/>
          <w:color w:val="000000"/>
          <w:sz w:val="24"/>
          <w:szCs w:val="24"/>
        </w:rPr>
        <w:t>, 1991 г.</w:t>
      </w:r>
    </w:p>
    <w:p w:rsidR="00E322F1" w:rsidRPr="00E322F1" w:rsidRDefault="00E322F1" w:rsidP="009B1DF6">
      <w:pPr>
        <w:spacing w:line="240" w:lineRule="auto"/>
        <w:jc w:val="both"/>
        <w:rPr>
          <w:rFonts w:ascii="Times New Roman" w:hAnsi="Times New Roman" w:cs="Times New Roman"/>
          <w:color w:val="000000"/>
          <w:sz w:val="24"/>
          <w:szCs w:val="24"/>
        </w:rPr>
      </w:pPr>
      <w:r w:rsidRPr="00E322F1">
        <w:rPr>
          <w:rFonts w:ascii="Times New Roman" w:hAnsi="Times New Roman" w:cs="Times New Roman"/>
          <w:color w:val="000000"/>
          <w:sz w:val="24"/>
          <w:szCs w:val="24"/>
        </w:rPr>
        <w:t xml:space="preserve">7. Матвеев Л.П., Холодов Ж.К. Средства и методы физического воспитания: (обучающая программа для слушателей </w:t>
      </w:r>
      <w:proofErr w:type="spellStart"/>
      <w:r w:rsidRPr="00E322F1">
        <w:rPr>
          <w:rFonts w:ascii="Times New Roman" w:hAnsi="Times New Roman" w:cs="Times New Roman"/>
          <w:color w:val="000000"/>
          <w:sz w:val="24"/>
          <w:szCs w:val="24"/>
        </w:rPr>
        <w:t>ГЦОЛИФКа</w:t>
      </w:r>
      <w:proofErr w:type="spellEnd"/>
      <w:r w:rsidRPr="00E322F1">
        <w:rPr>
          <w:rFonts w:ascii="Times New Roman" w:hAnsi="Times New Roman" w:cs="Times New Roman"/>
          <w:color w:val="000000"/>
          <w:sz w:val="24"/>
          <w:szCs w:val="24"/>
        </w:rPr>
        <w:t>). М.: Б.И., 1990 г.</w:t>
      </w:r>
    </w:p>
    <w:p w:rsidR="00E322F1" w:rsidRPr="00E322F1" w:rsidRDefault="005F42AE" w:rsidP="009B1DF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E322F1" w:rsidRPr="00E322F1">
        <w:rPr>
          <w:rFonts w:ascii="Times New Roman" w:hAnsi="Times New Roman" w:cs="Times New Roman"/>
          <w:color w:val="000000"/>
          <w:sz w:val="24"/>
          <w:szCs w:val="24"/>
        </w:rPr>
        <w:t>. Обухова Л.Ф. Возрастная психология. М., 1995.</w:t>
      </w:r>
    </w:p>
    <w:p w:rsidR="00E322F1" w:rsidRPr="00E322F1" w:rsidRDefault="005F42AE" w:rsidP="009B1DF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E322F1" w:rsidRPr="00E322F1">
        <w:rPr>
          <w:rFonts w:ascii="Times New Roman" w:hAnsi="Times New Roman" w:cs="Times New Roman"/>
          <w:color w:val="000000"/>
          <w:sz w:val="24"/>
          <w:szCs w:val="24"/>
        </w:rPr>
        <w:t xml:space="preserve">.Сулейманов И.И., </w:t>
      </w:r>
      <w:proofErr w:type="spellStart"/>
      <w:r w:rsidR="00E322F1" w:rsidRPr="00E322F1">
        <w:rPr>
          <w:rFonts w:ascii="Times New Roman" w:hAnsi="Times New Roman" w:cs="Times New Roman"/>
          <w:color w:val="000000"/>
          <w:sz w:val="24"/>
          <w:szCs w:val="24"/>
        </w:rPr>
        <w:t>Хромин</w:t>
      </w:r>
      <w:proofErr w:type="spellEnd"/>
      <w:r w:rsidR="00E322F1" w:rsidRPr="00E322F1">
        <w:rPr>
          <w:rFonts w:ascii="Times New Roman" w:hAnsi="Times New Roman" w:cs="Times New Roman"/>
          <w:color w:val="000000"/>
          <w:sz w:val="24"/>
          <w:szCs w:val="24"/>
        </w:rPr>
        <w:t xml:space="preserve"> В.Г. Основы теории и методики физической культуры: Метод. пособие. Омск, 1997 г., 44 с.</w:t>
      </w:r>
    </w:p>
    <w:p w:rsidR="00E322F1" w:rsidRPr="00E322F1" w:rsidRDefault="005F42AE" w:rsidP="009B1DF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E322F1" w:rsidRPr="00E322F1">
        <w:rPr>
          <w:rFonts w:ascii="Times New Roman" w:hAnsi="Times New Roman" w:cs="Times New Roman"/>
          <w:color w:val="000000"/>
          <w:sz w:val="24"/>
          <w:szCs w:val="24"/>
        </w:rPr>
        <w:t>. Солодов А.С., Сологуб Е.Б. Физиология человека. Общая. Спортивная.</w:t>
      </w:r>
    </w:p>
    <w:p w:rsidR="00E322F1" w:rsidRPr="00E322F1" w:rsidRDefault="005F42AE" w:rsidP="009B1DF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E322F1" w:rsidRPr="00E322F1">
        <w:rPr>
          <w:rFonts w:ascii="Times New Roman" w:hAnsi="Times New Roman" w:cs="Times New Roman"/>
          <w:color w:val="000000"/>
          <w:sz w:val="24"/>
          <w:szCs w:val="24"/>
        </w:rPr>
        <w:t>. Теория и методика физического воспитания и спорта: Учебное пособие для студентов высшего учебного заведения. Ж.К. Холодов, В.С. Кузнецов.-6-е изд.-М.: Изд. Центр «Академия», 2008.-480с.</w:t>
      </w:r>
    </w:p>
    <w:p w:rsidR="00E322F1" w:rsidRPr="00FE1082" w:rsidRDefault="005F42AE" w:rsidP="009B1DF6">
      <w:pPr>
        <w:spacing w:line="240" w:lineRule="auto"/>
        <w:jc w:val="both"/>
        <w:rPr>
          <w:color w:val="000000"/>
        </w:rPr>
      </w:pPr>
      <w:r>
        <w:rPr>
          <w:rFonts w:ascii="Times New Roman" w:hAnsi="Times New Roman" w:cs="Times New Roman"/>
          <w:color w:val="000000"/>
          <w:sz w:val="24"/>
          <w:szCs w:val="24"/>
        </w:rPr>
        <w:t>12</w:t>
      </w:r>
      <w:r w:rsidR="00E322F1" w:rsidRPr="00E322F1">
        <w:rPr>
          <w:rFonts w:ascii="Times New Roman" w:hAnsi="Times New Roman" w:cs="Times New Roman"/>
          <w:color w:val="000000"/>
          <w:sz w:val="24"/>
          <w:szCs w:val="24"/>
        </w:rPr>
        <w:t xml:space="preserve">. Травин Ю.Г., </w:t>
      </w:r>
      <w:proofErr w:type="spellStart"/>
      <w:r w:rsidR="00E322F1" w:rsidRPr="00E322F1">
        <w:rPr>
          <w:rFonts w:ascii="Times New Roman" w:hAnsi="Times New Roman" w:cs="Times New Roman"/>
          <w:color w:val="000000"/>
          <w:sz w:val="24"/>
          <w:szCs w:val="24"/>
        </w:rPr>
        <w:t>Гудьма</w:t>
      </w:r>
      <w:proofErr w:type="spellEnd"/>
      <w:r w:rsidR="00E322F1" w:rsidRPr="00E322F1">
        <w:rPr>
          <w:rFonts w:ascii="Times New Roman" w:hAnsi="Times New Roman" w:cs="Times New Roman"/>
          <w:color w:val="000000"/>
          <w:sz w:val="24"/>
          <w:szCs w:val="24"/>
        </w:rPr>
        <w:t xml:space="preserve"> С.А. Выносливость, методы ее развития и контроля: Метод. </w:t>
      </w:r>
      <w:proofErr w:type="spellStart"/>
      <w:r w:rsidR="00E322F1" w:rsidRPr="00E322F1">
        <w:rPr>
          <w:rFonts w:ascii="Times New Roman" w:hAnsi="Times New Roman" w:cs="Times New Roman"/>
          <w:color w:val="000000"/>
          <w:sz w:val="24"/>
          <w:szCs w:val="24"/>
        </w:rPr>
        <w:t>реком</w:t>
      </w:r>
      <w:proofErr w:type="spellEnd"/>
      <w:r w:rsidR="00E322F1" w:rsidRPr="00E322F1">
        <w:rPr>
          <w:rFonts w:ascii="Times New Roman" w:hAnsi="Times New Roman" w:cs="Times New Roman"/>
          <w:color w:val="000000"/>
          <w:sz w:val="24"/>
          <w:szCs w:val="24"/>
        </w:rPr>
        <w:t xml:space="preserve">. Для слушателей ФПК и студентов </w:t>
      </w:r>
      <w:proofErr w:type="spellStart"/>
      <w:r w:rsidR="00E322F1" w:rsidRPr="00E322F1">
        <w:rPr>
          <w:rFonts w:ascii="Times New Roman" w:hAnsi="Times New Roman" w:cs="Times New Roman"/>
          <w:color w:val="000000"/>
          <w:sz w:val="24"/>
          <w:szCs w:val="24"/>
        </w:rPr>
        <w:t>ГЦОЛИФКа</w:t>
      </w:r>
      <w:proofErr w:type="spellEnd"/>
      <w:r w:rsidR="00E322F1" w:rsidRPr="00E322F1">
        <w:rPr>
          <w:rFonts w:ascii="Times New Roman" w:hAnsi="Times New Roman" w:cs="Times New Roman"/>
          <w:color w:val="000000"/>
          <w:sz w:val="24"/>
          <w:szCs w:val="24"/>
        </w:rPr>
        <w:t>. М.: Б.И., 1991 г., 35 с.</w:t>
      </w:r>
    </w:p>
    <w:p w:rsidR="00E322F1" w:rsidRPr="00E322F1" w:rsidRDefault="005F42AE" w:rsidP="009B1DF6">
      <w:pPr>
        <w:tabs>
          <w:tab w:val="left" w:pos="942"/>
        </w:tabs>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sidR="00E322F1" w:rsidRPr="00E322F1">
        <w:rPr>
          <w:rFonts w:ascii="Times New Roman" w:hAnsi="Times New Roman" w:cs="Times New Roman"/>
          <w:color w:val="000000"/>
          <w:sz w:val="24"/>
          <w:szCs w:val="24"/>
        </w:rPr>
        <w:t xml:space="preserve">. Шестаков В.Б., </w:t>
      </w:r>
      <w:proofErr w:type="spellStart"/>
      <w:r w:rsidR="00E322F1" w:rsidRPr="00E322F1">
        <w:rPr>
          <w:rFonts w:ascii="Times New Roman" w:hAnsi="Times New Roman" w:cs="Times New Roman"/>
          <w:color w:val="000000"/>
          <w:sz w:val="24"/>
          <w:szCs w:val="24"/>
        </w:rPr>
        <w:t>Ерегина</w:t>
      </w:r>
      <w:proofErr w:type="spellEnd"/>
      <w:r w:rsidR="00E322F1" w:rsidRPr="00E322F1">
        <w:rPr>
          <w:rFonts w:ascii="Times New Roman" w:hAnsi="Times New Roman" w:cs="Times New Roman"/>
          <w:color w:val="000000"/>
          <w:sz w:val="24"/>
          <w:szCs w:val="24"/>
        </w:rPr>
        <w:t xml:space="preserve"> С.В. Теория и методика </w:t>
      </w:r>
      <w:proofErr w:type="spellStart"/>
      <w:r w:rsidR="00E322F1" w:rsidRPr="00E322F1">
        <w:rPr>
          <w:rFonts w:ascii="Times New Roman" w:hAnsi="Times New Roman" w:cs="Times New Roman"/>
          <w:color w:val="000000"/>
          <w:sz w:val="24"/>
          <w:szCs w:val="24"/>
        </w:rPr>
        <w:t>детско</w:t>
      </w:r>
      <w:proofErr w:type="spellEnd"/>
      <w:r w:rsidR="00E322F1" w:rsidRPr="00E322F1">
        <w:rPr>
          <w:rFonts w:ascii="Times New Roman" w:hAnsi="Times New Roman" w:cs="Times New Roman"/>
          <w:color w:val="000000"/>
          <w:sz w:val="24"/>
          <w:szCs w:val="24"/>
        </w:rPr>
        <w:t xml:space="preserve"> - юношеского дзюдо: учебно-методическое пособие. -</w:t>
      </w:r>
      <w:proofErr w:type="gramStart"/>
      <w:r w:rsidR="00E322F1" w:rsidRPr="00E322F1">
        <w:rPr>
          <w:rFonts w:ascii="Times New Roman" w:hAnsi="Times New Roman" w:cs="Times New Roman"/>
          <w:color w:val="000000"/>
          <w:sz w:val="24"/>
          <w:szCs w:val="24"/>
        </w:rPr>
        <w:t>М.:ОЛМА</w:t>
      </w:r>
      <w:proofErr w:type="gramEnd"/>
      <w:r w:rsidR="00E322F1" w:rsidRPr="00E322F1">
        <w:rPr>
          <w:rFonts w:ascii="Times New Roman" w:hAnsi="Times New Roman" w:cs="Times New Roman"/>
          <w:color w:val="000000"/>
          <w:sz w:val="24"/>
          <w:szCs w:val="24"/>
        </w:rPr>
        <w:t xml:space="preserve"> Медиа групп,2008-219с.</w:t>
      </w:r>
    </w:p>
    <w:p w:rsidR="00E322F1" w:rsidRPr="00E322F1" w:rsidRDefault="005F42AE" w:rsidP="009B1DF6">
      <w:pPr>
        <w:tabs>
          <w:tab w:val="left" w:pos="942"/>
        </w:tab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00E322F1" w:rsidRPr="00E322F1">
        <w:rPr>
          <w:rFonts w:ascii="Times New Roman" w:hAnsi="Times New Roman" w:cs="Times New Roman"/>
          <w:color w:val="000000"/>
          <w:sz w:val="24"/>
          <w:szCs w:val="24"/>
        </w:rPr>
        <w:t xml:space="preserve">. </w:t>
      </w:r>
      <w:proofErr w:type="spellStart"/>
      <w:r w:rsidR="00E322F1" w:rsidRPr="00E322F1">
        <w:rPr>
          <w:rFonts w:ascii="Times New Roman" w:hAnsi="Times New Roman" w:cs="Times New Roman"/>
          <w:color w:val="000000"/>
          <w:sz w:val="24"/>
          <w:szCs w:val="24"/>
        </w:rPr>
        <w:t>Шулика</w:t>
      </w:r>
      <w:proofErr w:type="spellEnd"/>
      <w:r w:rsidR="00E322F1" w:rsidRPr="00E322F1">
        <w:rPr>
          <w:rFonts w:ascii="Times New Roman" w:hAnsi="Times New Roman" w:cs="Times New Roman"/>
          <w:color w:val="000000"/>
          <w:sz w:val="24"/>
          <w:szCs w:val="24"/>
        </w:rPr>
        <w:t xml:space="preserve"> Ю.А. </w:t>
      </w:r>
      <w:r w:rsidR="00E322F1" w:rsidRPr="00E322F1">
        <w:rPr>
          <w:rFonts w:ascii="Times New Roman" w:hAnsi="Times New Roman" w:cs="Times New Roman"/>
          <w:bCs/>
          <w:color w:val="000000"/>
          <w:sz w:val="24"/>
          <w:szCs w:val="24"/>
        </w:rPr>
        <w:t xml:space="preserve">Дзюдо. Система и борьба: учебник </w:t>
      </w:r>
      <w:r w:rsidR="00E322F1" w:rsidRPr="00E322F1">
        <w:rPr>
          <w:rFonts w:ascii="Times New Roman" w:hAnsi="Times New Roman" w:cs="Times New Roman"/>
          <w:color w:val="000000"/>
          <w:sz w:val="24"/>
          <w:szCs w:val="24"/>
        </w:rPr>
        <w:t>-</w:t>
      </w:r>
      <w:proofErr w:type="gramStart"/>
      <w:r w:rsidR="00E322F1" w:rsidRPr="00E322F1">
        <w:rPr>
          <w:rFonts w:ascii="Times New Roman" w:hAnsi="Times New Roman" w:cs="Times New Roman"/>
          <w:color w:val="000000"/>
          <w:sz w:val="24"/>
          <w:szCs w:val="24"/>
        </w:rPr>
        <w:t>М.:ОЛМА</w:t>
      </w:r>
      <w:proofErr w:type="gramEnd"/>
      <w:r w:rsidR="00E322F1" w:rsidRPr="00E322F1">
        <w:rPr>
          <w:rFonts w:ascii="Times New Roman" w:hAnsi="Times New Roman" w:cs="Times New Roman"/>
          <w:color w:val="000000"/>
          <w:sz w:val="24"/>
          <w:szCs w:val="24"/>
        </w:rPr>
        <w:t xml:space="preserve"> Медиа групп 2001 -594 с.</w:t>
      </w:r>
    </w:p>
    <w:p w:rsidR="00E322F1" w:rsidRDefault="00E322F1"/>
    <w:sectPr w:rsidR="00E322F1" w:rsidSect="00751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Robot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53545"/>
    <w:multiLevelType w:val="multilevel"/>
    <w:tmpl w:val="A2F64F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579EE"/>
    <w:rsid w:val="0001690D"/>
    <w:rsid w:val="00081B0F"/>
    <w:rsid w:val="000C7CFC"/>
    <w:rsid w:val="0021619B"/>
    <w:rsid w:val="00265ED6"/>
    <w:rsid w:val="005F42AE"/>
    <w:rsid w:val="007516C2"/>
    <w:rsid w:val="007579EE"/>
    <w:rsid w:val="008B7058"/>
    <w:rsid w:val="00964712"/>
    <w:rsid w:val="00990F85"/>
    <w:rsid w:val="00996D65"/>
    <w:rsid w:val="009B1DF6"/>
    <w:rsid w:val="009C5098"/>
    <w:rsid w:val="00E322F1"/>
    <w:rsid w:val="00E63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060A1-BBD8-4436-A225-3EE7A195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6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D65"/>
    <w:pPr>
      <w:ind w:left="720"/>
      <w:contextualSpacing/>
    </w:pPr>
  </w:style>
  <w:style w:type="paragraph" w:styleId="a4">
    <w:name w:val="Body Text"/>
    <w:basedOn w:val="a"/>
    <w:link w:val="a5"/>
    <w:uiPriority w:val="1"/>
    <w:qFormat/>
    <w:rsid w:val="008B7058"/>
    <w:pPr>
      <w:widowControl w:val="0"/>
      <w:autoSpaceDE w:val="0"/>
      <w:autoSpaceDN w:val="0"/>
      <w:spacing w:after="0" w:line="240" w:lineRule="auto"/>
      <w:ind w:left="222"/>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8B7058"/>
    <w:rPr>
      <w:rFonts w:ascii="Times New Roman" w:eastAsia="Times New Roman" w:hAnsi="Times New Roman" w:cs="Times New Roman"/>
      <w:sz w:val="28"/>
      <w:szCs w:val="28"/>
      <w:lang w:eastAsia="ru-RU" w:bidi="ru-RU"/>
    </w:rPr>
  </w:style>
  <w:style w:type="paragraph" w:styleId="a6">
    <w:name w:val="Balloon Text"/>
    <w:basedOn w:val="a"/>
    <w:link w:val="a7"/>
    <w:uiPriority w:val="99"/>
    <w:semiHidden/>
    <w:unhideWhenUsed/>
    <w:rsid w:val="0001690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69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67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34B4B1-71FF-4B6C-B5BF-932BB006A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7772</Words>
  <Characters>44301</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2020-10-30T08:07:00Z</cp:lastPrinted>
  <dcterms:created xsi:type="dcterms:W3CDTF">2020-04-18T09:08:00Z</dcterms:created>
  <dcterms:modified xsi:type="dcterms:W3CDTF">2020-10-30T08:07:00Z</dcterms:modified>
</cp:coreProperties>
</file>